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惠州市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装配式建筑预评价申报工作指南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宋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预评价对象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装配式建筑预评价对象以单体建筑作为计算和评价单元，且应符合国家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或广东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省《装配式建筑评价标准》要求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二、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预评价标准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装配式建筑预评价可以按现行国家、省装配式建筑评价标准进行申报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三、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申报主体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装配式建筑的预评价应由建设单位(或业主单位)申请。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四、申报条件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项目申请预评价原则上应在施工图设计审查前完成，建设单位组织有关单位按照装配式建筑技术要求进行设计，编制装配式建筑项目实施方案、装配率计算书、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设计阶段评分表、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设计专篇(含BIM模型及应用说明)等申报材料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五、申报材料清单</w:t>
      </w:r>
    </w:p>
    <w:tbl>
      <w:tblPr>
        <w:tblStyle w:val="6"/>
        <w:tblW w:w="0" w:type="auto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0"/>
        <w:gridCol w:w="2300"/>
        <w:gridCol w:w="2621"/>
        <w:gridCol w:w="855"/>
        <w:gridCol w:w="810"/>
        <w:gridCol w:w="870"/>
        <w:gridCol w:w="84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要求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原件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复印件  (份/套）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纸质    (份/套）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法人代表身份证件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书面委托书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委托办理的提供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被委托人身份证件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委托办理的提供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5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《惠州市市装配式建筑项目设计阶段技术评价申请表》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纸质：一式三份，加盖建设单位公章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电子版：PDF 格式（盖公章 盖章页可为纸质版扫描件）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5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《惠州市装配式建筑项目装配率计算书》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纸质：一式三份，加盖建设单位公章、设计单位公章、施工审查机构技术审查章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电子版：PDF 格式（盖公章 盖章页可为纸质版扫描件）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《惠州市装配式建筑设计阶段评分表》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纸质：一式三份，加盖建设单位公章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电子版：PDF 格式（盖公章 盖章页可为纸质版扫描件）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5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《惠州市装配式建筑项目实施方案》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纸质：一式三份，加盖建设单位公章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电子版：PDF 格式（盖公章 盖章页可为纸质版扫描件）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2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项目设计文件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各专业施工图纸（附施工图审查合格书）</w:t>
            </w: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、与装配率计算相关的深化设计图纸             电子版：cad 或 PDF 格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t xml:space="preserve">PPT </w:t>
            </w: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汇报文件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电子版：PPT 或 PDF 格式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876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说明：以上申报材料，请在专家评审会当天提交纸质文件。</w:t>
            </w:r>
          </w:p>
        </w:tc>
      </w:tr>
    </w:tbl>
    <w:p>
      <w:pPr>
        <w:ind w:firstLine="640" w:firstLineChars="200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六、预评价工作流程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(一)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申请登记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申报单位在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惠州市建筑业协会协会信息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网站（http://www.hzcia.org/index.html）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装配式建筑管理系统填报并上传全部资料，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惠州市建筑业协会绿色建造与装配式建筑分会(以下简称市建协装配式分会）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在3个工作日内，对申报材料进行形式审查，对不符合要求的项目，一次性告知原因并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提醒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修改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完善，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对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符合条件的项目予以录入登记。</w:t>
      </w:r>
    </w:p>
    <w:p>
      <w:pPr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（二）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专家评审。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形式审查通过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之日起15个工作日内，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申报单位可委托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建协装配式分会或自行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组织行业专家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召开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项目评审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会议。申报单位应当根据项目属地管理原则召开评审会议，提前三天告知项目所在地住房城乡建设主管部门，项目所在地住房城乡建设主管部门应派员到评审会现场监督。</w:t>
      </w:r>
    </w:p>
    <w:p>
      <w:pPr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（三）出具预评价意见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。项目评审会完成后，由专家组形成最终意见向申报单位出具预评价意见书（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2个工作日内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），并由市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建协装配式分会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汇总后在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协会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网站对外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公示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jc w:val="center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宋体" w:cs="Times New Roman"/>
          <w:sz w:val="32"/>
          <w:szCs w:val="32"/>
          <w:lang w:eastAsia="zh-CN"/>
        </w:rPr>
        <w:drawing>
          <wp:inline distT="0" distB="0" distL="114300" distR="114300">
            <wp:extent cx="1872615" cy="4845685"/>
            <wp:effectExtent l="0" t="0" r="0" b="0"/>
            <wp:docPr id="3" name="图片 3" descr="流程图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流程图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72615" cy="4845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640" w:firstLineChars="200"/>
        <w:jc w:val="left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七、联系方式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地址：惠州市东江学府二期21栋101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市建协装配式分会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）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联系人：植乾波</w:t>
      </w:r>
      <w:bookmarkStart w:id="7" w:name="_GoBack"/>
      <w:bookmarkEnd w:id="7"/>
    </w:p>
    <w:p>
      <w:pPr>
        <w:numPr>
          <w:ilvl w:val="0"/>
          <w:numId w:val="0"/>
        </w:numPr>
        <w:ind w:firstLine="640" w:firstLineChars="200"/>
        <w:jc w:val="left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联系电话：0752-2116199，15913851166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电子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 xml:space="preserve">邮箱：sjxzpsfh@126.com   </w:t>
      </w:r>
    </w:p>
    <w:p>
      <w:pPr>
        <w:numPr>
          <w:ilvl w:val="-1"/>
          <w:numId w:val="0"/>
        </w:numPr>
        <w:jc w:val="left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br w:type="page"/>
      </w:r>
    </w:p>
    <w:p>
      <w:pPr>
        <w:numPr>
          <w:ilvl w:val="-1"/>
          <w:numId w:val="0"/>
        </w:numPr>
        <w:jc w:val="left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附件1-1：</w:t>
      </w:r>
    </w:p>
    <w:p>
      <w:pPr>
        <w:jc w:val="both"/>
        <w:rPr>
          <w:rFonts w:hint="default" w:ascii="Times New Roman" w:hAnsi="Times New Roman" w:eastAsia="仿宋_GB2312" w:cs="Times New Roman"/>
          <w:b/>
          <w:bCs/>
          <w:color w:val="auto"/>
          <w:sz w:val="52"/>
          <w:szCs w:val="52"/>
        </w:rPr>
      </w:pPr>
    </w:p>
    <w:p>
      <w:pPr>
        <w:jc w:val="center"/>
        <w:rPr>
          <w:rFonts w:hint="default" w:ascii="Times New Roman" w:hAnsi="Times New Roman" w:eastAsia="宋体" w:cs="Times New Roman"/>
          <w:b/>
          <w:bCs/>
          <w:color w:val="auto"/>
          <w:sz w:val="44"/>
          <w:szCs w:val="44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44"/>
          <w:szCs w:val="44"/>
          <w:lang w:val="en-US" w:eastAsia="zh-CN"/>
        </w:rPr>
        <w:t>惠州</w:t>
      </w:r>
      <w:r>
        <w:rPr>
          <w:rFonts w:hint="default" w:ascii="Times New Roman" w:hAnsi="Times New Roman" w:eastAsia="宋体" w:cs="Times New Roman"/>
          <w:b/>
          <w:bCs/>
          <w:color w:val="auto"/>
          <w:sz w:val="44"/>
          <w:szCs w:val="44"/>
        </w:rPr>
        <w:t>市装配式建筑</w:t>
      </w:r>
      <w:r>
        <w:rPr>
          <w:rFonts w:hint="default" w:ascii="Times New Roman" w:hAnsi="Times New Roman" w:eastAsia="宋体" w:cs="Times New Roman"/>
          <w:b/>
          <w:bCs/>
          <w:color w:val="auto"/>
          <w:sz w:val="44"/>
          <w:szCs w:val="44"/>
          <w:lang w:eastAsia="zh-CN"/>
        </w:rPr>
        <w:t>项目</w:t>
      </w:r>
    </w:p>
    <w:p>
      <w:pPr>
        <w:jc w:val="center"/>
        <w:rPr>
          <w:rFonts w:hint="default" w:ascii="Times New Roman" w:hAnsi="Times New Roman" w:eastAsia="宋体" w:cs="Times New Roman"/>
          <w:b/>
          <w:bCs/>
          <w:color w:val="auto"/>
          <w:sz w:val="44"/>
          <w:szCs w:val="44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44"/>
          <w:szCs w:val="44"/>
        </w:rPr>
        <w:t>技术认定申请表</w:t>
      </w:r>
    </w:p>
    <w:p>
      <w:pPr>
        <w:spacing w:line="60" w:lineRule="auto"/>
        <w:jc w:val="center"/>
        <w:rPr>
          <w:rFonts w:hint="default" w:ascii="Times New Roman" w:hAnsi="Times New Roman" w:eastAsia="宋体" w:cs="Times New Roman"/>
          <w:bCs/>
          <w:color w:val="auto"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color w:val="auto"/>
          <w:sz w:val="28"/>
          <w:szCs w:val="28"/>
        </w:rPr>
        <w:t>（</w:t>
      </w:r>
      <w:r>
        <w:rPr>
          <w:rFonts w:hint="default" w:ascii="Times New Roman" w:hAnsi="Times New Roman" w:eastAsia="宋体" w:cs="Times New Roman"/>
          <w:bCs/>
          <w:color w:val="auto"/>
          <w:sz w:val="28"/>
          <w:szCs w:val="28"/>
          <w:lang w:eastAsia="zh-CN"/>
        </w:rPr>
        <w:t>参考格式</w:t>
      </w:r>
      <w:r>
        <w:rPr>
          <w:rFonts w:hint="default" w:ascii="Times New Roman" w:hAnsi="Times New Roman" w:eastAsia="宋体" w:cs="Times New Roman"/>
          <w:bCs/>
          <w:color w:val="auto"/>
          <w:sz w:val="28"/>
          <w:szCs w:val="28"/>
        </w:rPr>
        <w:t>）</w:t>
      </w:r>
    </w:p>
    <w:p>
      <w:pPr>
        <w:spacing w:line="60" w:lineRule="auto"/>
        <w:jc w:val="left"/>
        <w:rPr>
          <w:rFonts w:hint="default" w:ascii="Times New Roman" w:hAnsi="Times New Roman" w:eastAsia="仿宋_GB2312" w:cs="Times New Roman"/>
          <w:b/>
          <w:color w:val="auto"/>
          <w:sz w:val="44"/>
        </w:rPr>
      </w:pPr>
    </w:p>
    <w:p>
      <w:pPr>
        <w:spacing w:line="60" w:lineRule="auto"/>
        <w:jc w:val="center"/>
        <w:rPr>
          <w:rFonts w:hint="default" w:ascii="Times New Roman" w:hAnsi="Times New Roman" w:eastAsia="仿宋_GB2312" w:cs="Times New Roman"/>
          <w:b/>
          <w:color w:val="auto"/>
          <w:sz w:val="44"/>
        </w:rPr>
      </w:pPr>
    </w:p>
    <w:p>
      <w:pPr>
        <w:spacing w:line="60" w:lineRule="auto"/>
        <w:jc w:val="center"/>
        <w:rPr>
          <w:rFonts w:hint="default" w:ascii="Times New Roman" w:hAnsi="Times New Roman" w:eastAsia="仿宋_GB2312" w:cs="Times New Roman"/>
          <w:b/>
          <w:color w:val="auto"/>
          <w:sz w:val="44"/>
        </w:rPr>
      </w:pPr>
    </w:p>
    <w:p>
      <w:pPr>
        <w:spacing w:line="60" w:lineRule="auto"/>
        <w:jc w:val="center"/>
        <w:rPr>
          <w:rFonts w:hint="default" w:ascii="Times New Roman" w:hAnsi="Times New Roman" w:eastAsia="仿宋_GB2312" w:cs="Times New Roman"/>
          <w:b/>
          <w:color w:val="auto"/>
          <w:sz w:val="44"/>
        </w:rPr>
      </w:pPr>
    </w:p>
    <w:p>
      <w:pPr>
        <w:spacing w:line="60" w:lineRule="auto"/>
        <w:jc w:val="both"/>
        <w:rPr>
          <w:rFonts w:hint="default" w:ascii="Times New Roman" w:hAnsi="Times New Roman" w:eastAsia="仿宋_GB2312" w:cs="Times New Roman"/>
          <w:b/>
          <w:color w:val="auto"/>
          <w:sz w:val="44"/>
        </w:rPr>
      </w:pPr>
    </w:p>
    <w:p>
      <w:pPr>
        <w:spacing w:line="60" w:lineRule="auto"/>
        <w:ind w:right="913"/>
        <w:rPr>
          <w:rFonts w:hint="default" w:ascii="Times New Roman" w:hAnsi="Times New Roman" w:eastAsia="宋体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</w:rPr>
        <w:t xml:space="preserve">           </w:t>
      </w:r>
      <w:r>
        <w:rPr>
          <w:rFonts w:hint="default" w:ascii="Times New Roman" w:hAnsi="Times New Roman" w:eastAsia="宋体" w:cs="Times New Roman"/>
          <w:bCs/>
          <w:color w:val="auto"/>
          <w:sz w:val="32"/>
          <w:szCs w:val="32"/>
        </w:rPr>
        <w:t xml:space="preserve"> 项目名称：</w:t>
      </w:r>
      <w:r>
        <w:rPr>
          <w:rFonts w:hint="default" w:ascii="Times New Roman" w:hAnsi="Times New Roman" w:eastAsia="宋体" w:cs="Times New Roman"/>
          <w:bCs/>
          <w:color w:val="auto"/>
          <w:sz w:val="32"/>
          <w:szCs w:val="32"/>
          <w:u w:val="single" w:color="auto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z w:val="32"/>
          <w:szCs w:val="32"/>
          <w:u w:val="single" w:color="auto"/>
          <w:lang w:val="en-US" w:eastAsia="zh-CN"/>
        </w:rPr>
        <w:t xml:space="preserve">                    </w:t>
      </w:r>
      <w:r>
        <w:rPr>
          <w:rFonts w:hint="default" w:ascii="Times New Roman" w:hAnsi="Times New Roman" w:eastAsia="宋体" w:cs="Times New Roman"/>
          <w:bCs/>
          <w:color w:val="auto"/>
          <w:sz w:val="32"/>
          <w:szCs w:val="32"/>
          <w:u w:val="single"/>
        </w:rPr>
        <w:t xml:space="preserve"> </w:t>
      </w:r>
    </w:p>
    <w:p>
      <w:pPr>
        <w:spacing w:line="60" w:lineRule="auto"/>
        <w:ind w:right="913"/>
        <w:rPr>
          <w:rFonts w:hint="default" w:ascii="Times New Roman" w:hAnsi="Times New Roman" w:eastAsia="宋体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宋体" w:cs="Times New Roman"/>
          <w:bCs/>
          <w:color w:val="auto"/>
          <w:sz w:val="32"/>
          <w:szCs w:val="32"/>
        </w:rPr>
        <w:t xml:space="preserve">            建设单位：</w:t>
      </w:r>
      <w:r>
        <w:rPr>
          <w:rFonts w:hint="default" w:ascii="Times New Roman" w:hAnsi="Times New Roman" w:eastAsia="宋体" w:cs="Times New Roman"/>
          <w:b w:val="0"/>
          <w:bCs/>
          <w:color w:val="auto"/>
          <w:sz w:val="32"/>
          <w:szCs w:val="32"/>
          <w:u w:val="single" w:color="auto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/>
          <w:color w:val="auto"/>
          <w:sz w:val="32"/>
          <w:szCs w:val="32"/>
          <w:u w:val="single" w:color="auto"/>
          <w:lang w:val="en-US" w:eastAsia="zh-CN"/>
        </w:rPr>
        <w:t xml:space="preserve">                    </w:t>
      </w:r>
      <w:r>
        <w:rPr>
          <w:rFonts w:hint="default" w:ascii="Times New Roman" w:hAnsi="Times New Roman" w:eastAsia="宋体" w:cs="Times New Roman"/>
          <w:b w:val="0"/>
          <w:bCs/>
          <w:color w:val="auto"/>
          <w:sz w:val="32"/>
          <w:szCs w:val="32"/>
          <w:u w:val="single" w:color="auto"/>
        </w:rPr>
        <w:t xml:space="preserve"> </w:t>
      </w:r>
    </w:p>
    <w:p>
      <w:pPr>
        <w:spacing w:line="60" w:lineRule="auto"/>
        <w:rPr>
          <w:rFonts w:hint="default" w:ascii="Times New Roman" w:hAnsi="Times New Roman" w:eastAsia="宋体" w:cs="Times New Roman"/>
          <w:bCs/>
          <w:color w:val="auto"/>
          <w:sz w:val="32"/>
          <w:szCs w:val="32"/>
        </w:rPr>
      </w:pPr>
    </w:p>
    <w:p>
      <w:pPr>
        <w:spacing w:line="60" w:lineRule="auto"/>
        <w:rPr>
          <w:rFonts w:hint="default" w:ascii="Times New Roman" w:hAnsi="Times New Roman" w:eastAsia="仿宋_GB2312" w:cs="Times New Roman"/>
          <w:bCs/>
          <w:color w:val="auto"/>
          <w:sz w:val="32"/>
        </w:rPr>
      </w:pPr>
    </w:p>
    <w:p>
      <w:pPr>
        <w:spacing w:line="60" w:lineRule="auto"/>
        <w:rPr>
          <w:rFonts w:hint="default" w:ascii="Times New Roman" w:hAnsi="Times New Roman" w:eastAsia="仿宋_GB2312" w:cs="Times New Roman"/>
          <w:bCs/>
          <w:color w:val="auto"/>
          <w:sz w:val="32"/>
        </w:rPr>
      </w:pPr>
    </w:p>
    <w:p>
      <w:pPr>
        <w:spacing w:line="60" w:lineRule="auto"/>
        <w:jc w:val="center"/>
        <w:rPr>
          <w:rFonts w:hint="default" w:ascii="Times New Roman" w:hAnsi="Times New Roman" w:eastAsia="宋体" w:cs="Times New Roman"/>
          <w:bCs/>
          <w:color w:val="auto"/>
          <w:sz w:val="32"/>
        </w:rPr>
      </w:pPr>
      <w:r>
        <w:rPr>
          <w:rFonts w:hint="default" w:ascii="Times New Roman" w:hAnsi="Times New Roman" w:eastAsia="宋体" w:cs="Times New Roman"/>
          <w:bCs/>
          <w:color w:val="auto"/>
          <w:sz w:val="32"/>
        </w:rPr>
        <w:t>申请日期：</w:t>
      </w:r>
      <w:r>
        <w:rPr>
          <w:rFonts w:hint="default" w:ascii="Times New Roman" w:hAnsi="Times New Roman" w:eastAsia="宋体" w:cs="Times New Roman"/>
          <w:bCs/>
          <w:color w:val="auto"/>
          <w:sz w:val="32"/>
          <w:u w:val="single"/>
        </w:rPr>
        <w:t xml:space="preserve"> </w:t>
      </w:r>
      <w:r>
        <w:rPr>
          <w:rFonts w:hint="default" w:ascii="Times New Roman" w:hAnsi="Times New Roman" w:eastAsia="宋体" w:cs="Times New Roman"/>
          <w:bCs/>
          <w:color w:val="auto"/>
          <w:sz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宋体" w:cs="Times New Roman"/>
          <w:bCs/>
          <w:color w:val="auto"/>
          <w:sz w:val="32"/>
          <w:u w:val="single"/>
        </w:rPr>
        <w:t xml:space="preserve"> </w:t>
      </w:r>
      <w:r>
        <w:rPr>
          <w:rFonts w:hint="default" w:ascii="Times New Roman" w:hAnsi="Times New Roman" w:eastAsia="宋体" w:cs="Times New Roman"/>
          <w:bCs/>
          <w:color w:val="auto"/>
          <w:sz w:val="32"/>
        </w:rPr>
        <w:t>年</w:t>
      </w:r>
      <w:r>
        <w:rPr>
          <w:rFonts w:hint="default" w:ascii="Times New Roman" w:hAnsi="Times New Roman" w:eastAsia="宋体" w:cs="Times New Roman"/>
          <w:bCs/>
          <w:color w:val="auto"/>
          <w:sz w:val="32"/>
          <w:u w:val="single"/>
        </w:rPr>
        <w:t xml:space="preserve">    </w:t>
      </w:r>
      <w:r>
        <w:rPr>
          <w:rFonts w:hint="default" w:ascii="Times New Roman" w:hAnsi="Times New Roman" w:eastAsia="宋体" w:cs="Times New Roman"/>
          <w:bCs/>
          <w:color w:val="auto"/>
          <w:sz w:val="32"/>
        </w:rPr>
        <w:t>月</w:t>
      </w:r>
      <w:r>
        <w:rPr>
          <w:rFonts w:hint="default" w:ascii="Times New Roman" w:hAnsi="Times New Roman" w:eastAsia="宋体" w:cs="Times New Roman"/>
          <w:bCs/>
          <w:color w:val="auto"/>
          <w:sz w:val="32"/>
          <w:u w:val="single"/>
        </w:rPr>
        <w:t xml:space="preserve">    </w:t>
      </w:r>
      <w:r>
        <w:rPr>
          <w:rFonts w:hint="default" w:ascii="Times New Roman" w:hAnsi="Times New Roman" w:eastAsia="宋体" w:cs="Times New Roman"/>
          <w:bCs/>
          <w:color w:val="auto"/>
          <w:sz w:val="32"/>
        </w:rPr>
        <w:t>日</w:t>
      </w:r>
    </w:p>
    <w:p>
      <w:pPr>
        <w:spacing w:line="60" w:lineRule="auto"/>
        <w:rPr>
          <w:rFonts w:hint="default" w:ascii="Times New Roman" w:hAnsi="Times New Roman" w:eastAsia="仿宋_GB2312" w:cs="Times New Roman"/>
          <w:b/>
          <w:color w:val="auto"/>
          <w:sz w:val="28"/>
        </w:rPr>
      </w:pPr>
    </w:p>
    <w:p>
      <w:pPr>
        <w:spacing w:line="60" w:lineRule="auto"/>
        <w:rPr>
          <w:rFonts w:hint="default" w:ascii="Times New Roman" w:hAnsi="Times New Roman" w:eastAsia="仿宋_GB2312" w:cs="Times New Roman"/>
          <w:b/>
          <w:color w:val="auto"/>
          <w:sz w:val="28"/>
        </w:rPr>
      </w:pPr>
    </w:p>
    <w:p>
      <w:pPr>
        <w:spacing w:line="60" w:lineRule="auto"/>
        <w:rPr>
          <w:rFonts w:hint="default" w:ascii="Times New Roman" w:hAnsi="Times New Roman" w:eastAsia="仿宋_GB2312" w:cs="Times New Roman"/>
          <w:b/>
          <w:color w:val="auto"/>
          <w:sz w:val="28"/>
        </w:rPr>
      </w:pPr>
    </w:p>
    <w:p>
      <w:pPr>
        <w:spacing w:line="60" w:lineRule="auto"/>
        <w:rPr>
          <w:rFonts w:hint="default" w:ascii="Times New Roman" w:hAnsi="Times New Roman" w:eastAsia="仿宋_GB2312" w:cs="Times New Roman"/>
          <w:b/>
          <w:color w:val="auto"/>
          <w:sz w:val="28"/>
        </w:rPr>
      </w:pPr>
    </w:p>
    <w:p>
      <w:pPr>
        <w:pStyle w:val="12"/>
        <w:rPr>
          <w:rFonts w:hint="default" w:ascii="Times New Roman" w:hAnsi="Times New Roman" w:eastAsia="仿宋_GB2312" w:cs="Times New Roman"/>
          <w:color w:val="auto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850" w:h="16783"/>
          <w:pgMar w:top="2098" w:right="1247" w:bottom="1474" w:left="1587" w:header="851" w:footer="992" w:gutter="0"/>
          <w:cols w:space="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54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b/>
          <w:color w:val="auto"/>
          <w:sz w:val="44"/>
          <w:szCs w:val="44"/>
        </w:rPr>
      </w:pPr>
      <w:r>
        <w:rPr>
          <w:rFonts w:hint="default" w:ascii="Times New Roman" w:hAnsi="Times New Roman" w:eastAsia="仿宋_GB2312" w:cs="Times New Roman"/>
          <w:b/>
          <w:color w:val="auto"/>
          <w:sz w:val="44"/>
          <w:szCs w:val="44"/>
        </w:rPr>
        <w:t>填写说明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bCs/>
          <w:color w:val="auto"/>
          <w:sz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1.统一按A4</w:t>
      </w:r>
      <w:r>
        <w:rPr>
          <w:rFonts w:hint="default" w:ascii="Times New Roman" w:hAnsi="Times New Roman" w:eastAsia="仿宋_GB2312" w:cs="Times New Roman"/>
          <w:bCs/>
          <w:color w:val="auto"/>
          <w:sz w:val="32"/>
        </w:rPr>
        <w:t>纸规格双面填写、打印。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bCs/>
          <w:color w:val="auto"/>
          <w:sz w:val="32"/>
          <w:lang w:eastAsia="zh-CN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</w:rPr>
        <w:t>2.申报材料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lang w:eastAsia="zh-CN"/>
        </w:rPr>
        <w:t>的</w:t>
      </w:r>
      <w:r>
        <w:rPr>
          <w:rFonts w:hint="default" w:ascii="Times New Roman" w:hAnsi="Times New Roman" w:eastAsia="仿宋_GB2312" w:cs="Times New Roman"/>
          <w:bCs/>
          <w:color w:val="auto"/>
          <w:sz w:val="32"/>
        </w:rPr>
        <w:t>项目名称和建设单位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bCs/>
          <w:color w:val="auto"/>
          <w:sz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</w:rPr>
        <w:t>3.建设单位应在封面、骑缝、申报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lang w:eastAsia="zh-CN"/>
        </w:rPr>
        <w:t>单位</w:t>
      </w:r>
      <w:r>
        <w:rPr>
          <w:rFonts w:hint="default" w:ascii="Times New Roman" w:hAnsi="Times New Roman" w:eastAsia="仿宋_GB2312" w:cs="Times New Roman"/>
          <w:bCs/>
          <w:color w:val="auto"/>
          <w:sz w:val="32"/>
        </w:rPr>
        <w:t>意见中盖章。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bCs/>
          <w:color w:val="auto"/>
          <w:sz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4.</w:t>
      </w:r>
      <w:r>
        <w:rPr>
          <w:rFonts w:hint="default" w:ascii="Times New Roman" w:hAnsi="Times New Roman" w:eastAsia="仿宋_GB2312" w:cs="Times New Roman"/>
          <w:bCs/>
          <w:color w:val="auto"/>
          <w:sz w:val="32"/>
        </w:rPr>
        <w:t>建设单位应对提交的全部申请资料的真实性负相关责任。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bCs/>
          <w:color w:val="auto"/>
          <w:sz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</w:rPr>
        <w:t>5.申请资料清单：</w:t>
      </w:r>
    </w:p>
    <w:tbl>
      <w:tblPr>
        <w:tblStyle w:val="6"/>
        <w:tblW w:w="8734" w:type="dxa"/>
        <w:tblInd w:w="-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56"/>
        <w:gridCol w:w="2490"/>
        <w:gridCol w:w="1433"/>
        <w:gridCol w:w="1433"/>
        <w:gridCol w:w="122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bookmarkStart w:id="0" w:name="OLE_LINK4"/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材料名称</w:t>
            </w:r>
          </w:p>
        </w:tc>
        <w:tc>
          <w:tcPr>
            <w:tcW w:w="2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要求</w:t>
            </w:r>
          </w:p>
        </w:tc>
        <w:tc>
          <w:tcPr>
            <w:tcW w:w="1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原件</w:t>
            </w: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份数（份/套）</w:t>
            </w:r>
          </w:p>
        </w:tc>
        <w:tc>
          <w:tcPr>
            <w:tcW w:w="1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复印件</w:t>
            </w: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份数（份/套）</w:t>
            </w: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纸质/电子版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法人代表身份证件</w:t>
            </w:r>
          </w:p>
        </w:tc>
        <w:tc>
          <w:tcPr>
            <w:tcW w:w="2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</w:rPr>
              <w:t>纸质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书面委托书</w:t>
            </w:r>
          </w:p>
        </w:tc>
        <w:tc>
          <w:tcPr>
            <w:tcW w:w="2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委托办理的提供</w:t>
            </w:r>
          </w:p>
        </w:tc>
        <w:tc>
          <w:tcPr>
            <w:tcW w:w="1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</w:rPr>
              <w:t>纸质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被委托人身份证件</w:t>
            </w:r>
          </w:p>
        </w:tc>
        <w:tc>
          <w:tcPr>
            <w:tcW w:w="2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委托办理的提供</w:t>
            </w:r>
          </w:p>
        </w:tc>
        <w:tc>
          <w:tcPr>
            <w:tcW w:w="1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</w:rPr>
              <w:t>纸质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《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惠州市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市装配式建筑项目技术认定申请表》</w:t>
            </w:r>
          </w:p>
        </w:tc>
        <w:tc>
          <w:tcPr>
            <w:tcW w:w="2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纸质：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一式三份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，加盖建设单位公章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电子版：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PDF格式，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光盘</w:t>
            </w:r>
          </w:p>
        </w:tc>
        <w:tc>
          <w:tcPr>
            <w:tcW w:w="1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</w:rPr>
              <w:t>纸质</w:t>
            </w: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+电子版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项目设计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文件</w:t>
            </w:r>
          </w:p>
        </w:tc>
        <w:tc>
          <w:tcPr>
            <w:tcW w:w="2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一式两套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，封面加盖设计单位公章</w:t>
            </w:r>
          </w:p>
          <w:p>
            <w:pPr>
              <w:jc w:val="left"/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电子版：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cad格式，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光盘</w:t>
            </w:r>
          </w:p>
        </w:tc>
        <w:tc>
          <w:tcPr>
            <w:tcW w:w="1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</w:rPr>
              <w:t>纸质</w:t>
            </w:r>
            <w:r>
              <w:rPr>
                <w:rFonts w:hint="default" w:ascii="Times New Roman" w:hAnsi="Times New Roman" w:cs="Times New Roman"/>
                <w:b w:val="0"/>
                <w:bCs/>
                <w:sz w:val="21"/>
                <w:szCs w:val="21"/>
                <w:lang w:val="en-US" w:eastAsia="zh-CN"/>
              </w:rPr>
              <w:t>+电子版</w:t>
            </w:r>
          </w:p>
        </w:tc>
      </w:tr>
      <w:bookmarkEnd w:id="0"/>
    </w:tbl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br w:type="page"/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一、申报单位基本情况</w:t>
      </w:r>
    </w:p>
    <w:tbl>
      <w:tblPr>
        <w:tblStyle w:val="6"/>
        <w:tblpPr w:leftFromText="180" w:rightFromText="180" w:vertAnchor="text" w:horzAnchor="page" w:tblpXSpec="center" w:tblpY="45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2"/>
        <w:gridCol w:w="2552"/>
        <w:gridCol w:w="1888"/>
        <w:gridCol w:w="2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2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  <w:t>建设单位</w:t>
            </w:r>
          </w:p>
        </w:tc>
        <w:tc>
          <w:tcPr>
            <w:tcW w:w="689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2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  <w:t>通讯地址</w:t>
            </w:r>
          </w:p>
        </w:tc>
        <w:tc>
          <w:tcPr>
            <w:tcW w:w="689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2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  <w:t>企业法人代表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8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  <w:t>电话</w:t>
            </w:r>
          </w:p>
        </w:tc>
        <w:tc>
          <w:tcPr>
            <w:tcW w:w="2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2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  <w:t>联系人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8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  <w:t>手机</w:t>
            </w:r>
          </w:p>
        </w:tc>
        <w:tc>
          <w:tcPr>
            <w:tcW w:w="2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2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  <w:t>传真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8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  <w:t>邮箱</w:t>
            </w:r>
          </w:p>
        </w:tc>
        <w:tc>
          <w:tcPr>
            <w:tcW w:w="2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2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  <w:t>设计单位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8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  <w:t>资质及证号</w:t>
            </w:r>
          </w:p>
        </w:tc>
        <w:tc>
          <w:tcPr>
            <w:tcW w:w="2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2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  <w:t>联系人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8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  <w:t>手机</w:t>
            </w:r>
          </w:p>
        </w:tc>
        <w:tc>
          <w:tcPr>
            <w:tcW w:w="2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2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lang w:eastAsia="zh-CN"/>
              </w:rPr>
              <w:t>施工图审查机构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8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  <w:t>资质及证号</w:t>
            </w:r>
          </w:p>
        </w:tc>
        <w:tc>
          <w:tcPr>
            <w:tcW w:w="2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2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  <w:t>联系人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8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  <w:t>手机</w:t>
            </w:r>
          </w:p>
        </w:tc>
        <w:tc>
          <w:tcPr>
            <w:tcW w:w="24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</w:tbl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2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color w:val="auto"/>
          <w:sz w:val="28"/>
          <w:szCs w:val="28"/>
        </w:rPr>
      </w:pP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2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color w:val="auto"/>
          <w:sz w:val="28"/>
          <w:szCs w:val="28"/>
        </w:rPr>
      </w:pP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2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二、项目基本情况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20" w:lineRule="exact"/>
        <w:ind w:left="0" w:leftChars="0" w:right="0" w:rightChars="0" w:firstLine="0" w:firstLineChars="0"/>
        <w:jc w:val="right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28"/>
          <w:szCs w:val="28"/>
        </w:rPr>
        <w:t>单位：㎡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2490"/>
        <w:gridCol w:w="1553"/>
        <w:gridCol w:w="3017"/>
        <w:gridCol w:w="15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6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  <w:t>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  <w:t>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  <w:t>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  <w:t>况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  <w:t>项目名称</w:t>
            </w:r>
          </w:p>
        </w:tc>
        <w:tc>
          <w:tcPr>
            <w:tcW w:w="608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  <w:t>项目位置</w:t>
            </w:r>
          </w:p>
        </w:tc>
        <w:tc>
          <w:tcPr>
            <w:tcW w:w="608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lang w:eastAsia="zh-CN"/>
              </w:rPr>
              <w:t>用地规划许可证号</w:t>
            </w:r>
          </w:p>
        </w:tc>
        <w:tc>
          <w:tcPr>
            <w:tcW w:w="15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30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lang w:eastAsia="zh-CN"/>
              </w:rPr>
              <w:t>用地性质</w:t>
            </w:r>
          </w:p>
        </w:tc>
        <w:tc>
          <w:tcPr>
            <w:tcW w:w="15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  <w:t>总用地面积</w:t>
            </w:r>
          </w:p>
        </w:tc>
        <w:tc>
          <w:tcPr>
            <w:tcW w:w="15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30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  <w:t>总建筑面积</w:t>
            </w:r>
          </w:p>
        </w:tc>
        <w:tc>
          <w:tcPr>
            <w:tcW w:w="15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  <w:t>各楼栋号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5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30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  <w:t>容积率</w:t>
            </w:r>
          </w:p>
        </w:tc>
        <w:tc>
          <w:tcPr>
            <w:tcW w:w="15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66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  <w:t>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  <w:t>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  <w:t>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  <w:t>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  <w:t>况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  <w:t>装配式建筑面积</w:t>
            </w:r>
          </w:p>
        </w:tc>
        <w:tc>
          <w:tcPr>
            <w:tcW w:w="15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30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  <w:t>申请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不计容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  <w:t>面积奖励项目</w:t>
            </w:r>
          </w:p>
        </w:tc>
        <w:tc>
          <w:tcPr>
            <w:tcW w:w="15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6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  <w:t>装配式建筑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lang w:eastAsia="zh-CN"/>
              </w:rPr>
              <w:t>类型</w:t>
            </w:r>
          </w:p>
        </w:tc>
        <w:tc>
          <w:tcPr>
            <w:tcW w:w="15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30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  <w:t>装配式建筑楼栋号</w:t>
            </w:r>
          </w:p>
        </w:tc>
        <w:tc>
          <w:tcPr>
            <w:tcW w:w="15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</w:tbl>
    <w:p>
      <w:pPr>
        <w:pStyle w:val="12"/>
        <w:spacing w:line="320" w:lineRule="exact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</w:pPr>
    </w:p>
    <w:p>
      <w:pPr>
        <w:pStyle w:val="12"/>
        <w:spacing w:line="320" w:lineRule="exact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</w:pPr>
    </w:p>
    <w:p>
      <w:pPr>
        <w:pStyle w:val="12"/>
        <w:spacing w:line="320" w:lineRule="exact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sectPr>
          <w:pgSz w:w="11850" w:h="16783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pStyle w:val="12"/>
        <w:numPr>
          <w:ilvl w:val="0"/>
          <w:numId w:val="0"/>
        </w:numPr>
        <w:spacing w:line="32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三、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装配式建筑各单体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建筑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关键指标统计表</w:t>
      </w:r>
    </w:p>
    <w:p>
      <w:pPr>
        <w:pStyle w:val="12"/>
        <w:spacing w:line="320" w:lineRule="exact"/>
        <w:rPr>
          <w:rFonts w:hint="default" w:ascii="Times New Roman" w:hAnsi="Times New Roman" w:eastAsia="仿宋_GB2312" w:cs="Times New Roman"/>
          <w:b/>
          <w:bCs/>
          <w:color w:val="auto"/>
          <w:sz w:val="28"/>
          <w:szCs w:val="28"/>
        </w:rPr>
      </w:pPr>
    </w:p>
    <w:tbl>
      <w:tblPr>
        <w:tblStyle w:val="6"/>
        <w:tblW w:w="0" w:type="auto"/>
        <w:tblInd w:w="-3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2238"/>
        <w:gridCol w:w="522"/>
        <w:gridCol w:w="1398"/>
        <w:gridCol w:w="2191"/>
        <w:gridCol w:w="1064"/>
        <w:gridCol w:w="1950"/>
        <w:gridCol w:w="575"/>
        <w:gridCol w:w="1390"/>
        <w:gridCol w:w="1095"/>
        <w:gridCol w:w="11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359" w:type="dxa"/>
            <w:gridSpan w:val="11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  <w:t>表1：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u w:val="single" w:color="auto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  <w:t>项目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u w:val="single" w:color="auto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  <w:t>栋 装配式建筑关键指标统计表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22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  <w:t>标准层</w:t>
            </w:r>
          </w:p>
        </w:tc>
        <w:tc>
          <w:tcPr>
            <w:tcW w:w="192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  <w:t>标准层建筑面积</w:t>
            </w:r>
          </w:p>
        </w:tc>
        <w:tc>
          <w:tcPr>
            <w:tcW w:w="325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  <w:t>预制构件种类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  <w:t>装配式模板种类</w:t>
            </w:r>
          </w:p>
        </w:tc>
        <w:tc>
          <w:tcPr>
            <w:tcW w:w="196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预制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  <w:t>内墙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eastAsia="zh-CN"/>
              </w:rPr>
              <w:t>板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  <w:t>种类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  <w:t>预制率</w:t>
            </w:r>
          </w:p>
        </w:tc>
        <w:tc>
          <w:tcPr>
            <w:tcW w:w="11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  <w:t>装配率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2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2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2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1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2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22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25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1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2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  <w:t>3</w:t>
            </w:r>
          </w:p>
        </w:tc>
        <w:tc>
          <w:tcPr>
            <w:tcW w:w="22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25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1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2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  <w:t>.....</w:t>
            </w:r>
          </w:p>
        </w:tc>
        <w:tc>
          <w:tcPr>
            <w:tcW w:w="223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25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1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57" w:type="dxa"/>
            <w:gridSpan w:val="9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  <w:t>单体建筑标准层的平均预制率和装配率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1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8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  <w:t>建筑高度</w:t>
            </w:r>
          </w:p>
        </w:tc>
        <w:tc>
          <w:tcPr>
            <w:tcW w:w="358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58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  <w:t>标准层层高</w:t>
            </w:r>
          </w:p>
        </w:tc>
        <w:tc>
          <w:tcPr>
            <w:tcW w:w="3592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8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lang w:eastAsia="zh-CN"/>
              </w:rPr>
              <w:t>结构类型</w:t>
            </w:r>
          </w:p>
        </w:tc>
        <w:tc>
          <w:tcPr>
            <w:tcW w:w="358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58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lang w:eastAsia="zh-CN"/>
              </w:rPr>
              <w:t>装配式建筑面积</w:t>
            </w:r>
          </w:p>
        </w:tc>
        <w:tc>
          <w:tcPr>
            <w:tcW w:w="3592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359" w:type="dxa"/>
            <w:gridSpan w:val="11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  <w:t>备注：</w:t>
            </w:r>
          </w:p>
        </w:tc>
      </w:tr>
    </w:tbl>
    <w:p>
      <w:pPr>
        <w:pStyle w:val="12"/>
        <w:spacing w:line="480" w:lineRule="auto"/>
        <w:rPr>
          <w:rFonts w:hint="default" w:ascii="Times New Roman" w:hAnsi="Times New Roman" w:eastAsia="仿宋_GB2312" w:cs="Times New Roman"/>
          <w:b/>
          <w:bCs/>
          <w:color w:val="auto"/>
          <w:sz w:val="28"/>
          <w:szCs w:val="28"/>
        </w:rPr>
        <w:sectPr>
          <w:pgSz w:w="16783" w:h="11850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28"/>
          <w:szCs w:val="28"/>
        </w:rPr>
        <w:t>备注：每栋单独列表，依次排列（表2、表3......）。</w:t>
      </w:r>
    </w:p>
    <w:p>
      <w:pP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四、申报单位意见</w:t>
      </w:r>
    </w:p>
    <w:p>
      <w:pPr>
        <w:rPr>
          <w:rFonts w:hint="default" w:ascii="Times New Roman" w:hAnsi="Times New Roman" w:eastAsia="仿宋_GB2312" w:cs="Times New Roman"/>
          <w:b/>
          <w:bCs/>
          <w:color w:val="auto"/>
          <w:sz w:val="28"/>
          <w:szCs w:val="28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6" w:hRule="atLeast"/>
          <w:jc w:val="center"/>
        </w:trPr>
        <w:tc>
          <w:tcPr>
            <w:tcW w:w="83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u w:val="singl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       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u w:val="single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  <w:t>项目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  <w:t>（栋号）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lang w:eastAsia="zh-CN"/>
              </w:rPr>
              <w:t>实施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  <w:t>装配式建筑，预制率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lang w:eastAsia="zh-CN"/>
              </w:rPr>
              <w:t>和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  <w:t>装配率符合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lang w:val="en-US" w:eastAsia="zh-CN"/>
              </w:rPr>
              <w:t>惠州市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  <w:t>市装配式建筑现行相关要求，现申请技术认定。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  <w:t xml:space="preserve">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  <w:t xml:space="preserve"> 申报单位（名称及盖章）：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  <w:t xml:space="preserve">                              </w:t>
            </w:r>
          </w:p>
          <w:p>
            <w:pPr>
              <w:spacing w:line="720" w:lineRule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</w:rPr>
              <w:t xml:space="preserve">                                       年    月    日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br w:type="page"/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附件1-2：</w:t>
      </w:r>
    </w:p>
    <w:p>
      <w:pPr>
        <w:widowControl/>
        <w:spacing w:before="120" w:line="281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widowControl/>
        <w:spacing w:before="120" w:line="281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widowControl/>
        <w:spacing w:before="120" w:line="281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widowControl/>
        <w:spacing w:before="120" w:line="281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widowControl/>
        <w:spacing w:before="120" w:line="281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widowControl/>
        <w:spacing w:before="120" w:line="281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widowControl/>
        <w:spacing w:before="12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hint="default" w:ascii="Times New Roman" w:hAnsi="Times New Roman" w:cs="Times New Roman"/>
          <w:b/>
          <w:bCs/>
          <w:sz w:val="44"/>
          <w:szCs w:val="44"/>
        </w:rPr>
        <w:t>惠州市装配式建筑项目实施方案</w:t>
      </w:r>
    </w:p>
    <w:p>
      <w:pPr>
        <w:widowControl/>
        <w:spacing w:before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（参考格式）</w:t>
      </w:r>
    </w:p>
    <w:p>
      <w:pPr>
        <w:widowControl/>
        <w:spacing w:before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widowControl/>
        <w:spacing w:before="12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widowControl/>
        <w:spacing w:before="12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widowControl/>
        <w:spacing w:before="12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widowControl/>
        <w:spacing w:before="12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widowControl/>
        <w:spacing w:before="12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>
      <w:pPr>
        <w:widowControl/>
        <w:adjustRightInd w:val="0"/>
        <w:snapToGrid w:val="0"/>
        <w:spacing w:before="120"/>
        <w:jc w:val="lef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</w:rPr>
        <w:t xml:space="preserve">          项目名称：</w:t>
      </w:r>
      <w:r>
        <w:rPr>
          <w:rFonts w:hint="default" w:ascii="Times New Roman" w:hAnsi="Times New Roman" w:cs="Times New Roman"/>
          <w:b/>
          <w:bCs/>
          <w:sz w:val="32"/>
          <w:szCs w:val="32"/>
          <w:u w:val="single"/>
        </w:rPr>
        <w:t xml:space="preserve">                    </w:t>
      </w:r>
    </w:p>
    <w:p>
      <w:pPr>
        <w:widowControl/>
        <w:adjustRightInd w:val="0"/>
        <w:snapToGrid w:val="0"/>
        <w:spacing w:before="120"/>
        <w:jc w:val="lef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</w:rPr>
        <w:t xml:space="preserve">          建设单位(盖章)：</w:t>
      </w:r>
      <w:r>
        <w:rPr>
          <w:rFonts w:hint="default" w:ascii="Times New Roman" w:hAnsi="Times New Roman" w:cs="Times New Roman"/>
          <w:b/>
          <w:bCs/>
          <w:sz w:val="32"/>
          <w:szCs w:val="32"/>
          <w:u w:val="single"/>
        </w:rPr>
        <w:t xml:space="preserve">                    </w:t>
      </w:r>
      <w:r>
        <w:rPr>
          <w:rFonts w:hint="default" w:ascii="Times New Roman" w:hAnsi="Times New Roman" w:cs="Times New Roman"/>
          <w:b/>
          <w:bCs/>
          <w:sz w:val="32"/>
          <w:szCs w:val="32"/>
        </w:rPr>
        <w:t xml:space="preserve"> </w:t>
      </w:r>
    </w:p>
    <w:p>
      <w:pPr>
        <w:widowControl/>
        <w:adjustRightInd w:val="0"/>
        <w:snapToGrid w:val="0"/>
        <w:spacing w:before="120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widowControl/>
        <w:adjustRightInd w:val="0"/>
        <w:snapToGrid w:val="0"/>
        <w:spacing w:before="120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widowControl/>
        <w:adjustRightInd w:val="0"/>
        <w:snapToGrid w:val="0"/>
        <w:spacing w:before="120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widowControl/>
        <w:adjustRightInd w:val="0"/>
        <w:snapToGrid w:val="0"/>
        <w:spacing w:before="120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widowControl/>
        <w:adjustRightInd w:val="0"/>
        <w:snapToGrid w:val="0"/>
        <w:spacing w:before="120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widowControl/>
        <w:adjustRightInd w:val="0"/>
        <w:snapToGrid w:val="0"/>
        <w:spacing w:before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202X年XX月XX日</w:t>
      </w:r>
    </w:p>
    <w:p>
      <w:pPr>
        <w:pStyle w:val="14"/>
        <w:adjustRightInd w:val="0"/>
        <w:snapToGrid w:val="0"/>
        <w:spacing w:before="0"/>
        <w:jc w:val="center"/>
        <w:rPr>
          <w:rFonts w:ascii="Times New Roman" w:hAnsi="Times New Roman" w:eastAsia="仿宋_GB2312" w:cs="Times New Roman"/>
          <w:color w:val="auto"/>
          <w:sz w:val="44"/>
          <w:szCs w:val="44"/>
          <w:lang w:val="zh-CN"/>
        </w:rPr>
      </w:pPr>
      <w:r>
        <w:rPr>
          <w:rFonts w:hint="default" w:ascii="Times New Roman" w:hAnsi="Times New Roman" w:eastAsia="仿宋_GB2312" w:cs="Times New Roman"/>
          <w:color w:val="auto"/>
          <w:sz w:val="44"/>
          <w:szCs w:val="44"/>
          <w:lang w:val="zh-CN"/>
        </w:rPr>
        <w:t>目录</w:t>
      </w:r>
    </w:p>
    <w:p>
      <w:pPr>
        <w:adjustRightInd w:val="0"/>
        <w:snapToGrid w:val="0"/>
        <w:spacing w:line="520" w:lineRule="exact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一、项目概况</w:t>
      </w:r>
    </w:p>
    <w:p>
      <w:pPr>
        <w:adjustRightInd w:val="0"/>
        <w:snapToGrid w:val="0"/>
        <w:spacing w:line="520" w:lineRule="exact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二、管理工作机制</w:t>
      </w:r>
    </w:p>
    <w:p>
      <w:pPr>
        <w:adjustRightInd w:val="0"/>
        <w:snapToGrid w:val="0"/>
        <w:spacing w:line="520" w:lineRule="exact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 xml:space="preserve">   （一）建设单位统筹管理工作机制</w:t>
      </w:r>
    </w:p>
    <w:p>
      <w:pPr>
        <w:adjustRightInd w:val="0"/>
        <w:snapToGrid w:val="0"/>
        <w:spacing w:line="520" w:lineRule="exact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 xml:space="preserve">   （二）工程总承包（EPC）模式情况</w:t>
      </w:r>
    </w:p>
    <w:p>
      <w:pPr>
        <w:adjustRightInd w:val="0"/>
        <w:snapToGrid w:val="0"/>
        <w:spacing w:line="520" w:lineRule="exact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 xml:space="preserve">   （三）装配式建筑验收制度</w:t>
      </w:r>
    </w:p>
    <w:p>
      <w:pPr>
        <w:adjustRightInd w:val="0"/>
        <w:snapToGrid w:val="0"/>
        <w:spacing w:line="520" w:lineRule="exact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三、装配式建筑的设计</w:t>
      </w:r>
    </w:p>
    <w:p>
      <w:pPr>
        <w:adjustRightInd w:val="0"/>
        <w:snapToGrid w:val="0"/>
        <w:spacing w:line="520" w:lineRule="exact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 xml:space="preserve">   （一）建筑设计</w:t>
      </w:r>
    </w:p>
    <w:p>
      <w:pPr>
        <w:adjustRightInd w:val="0"/>
        <w:snapToGrid w:val="0"/>
        <w:spacing w:line="520" w:lineRule="exact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 xml:space="preserve">   （二）结构设计</w:t>
      </w:r>
    </w:p>
    <w:p>
      <w:pPr>
        <w:adjustRightInd w:val="0"/>
        <w:snapToGrid w:val="0"/>
        <w:spacing w:line="520" w:lineRule="exact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 xml:space="preserve">   （三）装修和机电设计</w:t>
      </w:r>
    </w:p>
    <w:p>
      <w:pPr>
        <w:adjustRightInd w:val="0"/>
        <w:snapToGrid w:val="0"/>
        <w:spacing w:line="520" w:lineRule="exact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四、装配式施工策划</w:t>
      </w:r>
    </w:p>
    <w:p>
      <w:pPr>
        <w:adjustRightInd w:val="0"/>
        <w:snapToGrid w:val="0"/>
        <w:spacing w:line="520" w:lineRule="exact"/>
        <w:ind w:firstLine="320" w:firstLineChars="1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（一）施工总平面布置和施工计划</w:t>
      </w:r>
    </w:p>
    <w:p>
      <w:pPr>
        <w:adjustRightInd w:val="0"/>
        <w:snapToGrid w:val="0"/>
        <w:spacing w:line="520" w:lineRule="exact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 xml:space="preserve">   （二）预制构件生产和运输</w:t>
      </w:r>
    </w:p>
    <w:p>
      <w:pPr>
        <w:adjustRightInd w:val="0"/>
        <w:snapToGrid w:val="0"/>
        <w:spacing w:line="520" w:lineRule="exact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 xml:space="preserve">   （三）起重设备和吊装策划</w:t>
      </w:r>
    </w:p>
    <w:p>
      <w:pPr>
        <w:adjustRightInd w:val="0"/>
        <w:snapToGrid w:val="0"/>
        <w:spacing w:line="520" w:lineRule="exact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 xml:space="preserve">   （四）模板施工和外围护设施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 xml:space="preserve">   （五）标准层装配化施工流程</w:t>
      </w:r>
    </w:p>
    <w:p>
      <w:pPr>
        <w:adjustRightInd w:val="0"/>
        <w:snapToGrid w:val="0"/>
        <w:spacing w:line="520" w:lineRule="exact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五、主体结构施工</w:t>
      </w:r>
    </w:p>
    <w:p>
      <w:pPr>
        <w:adjustRightInd w:val="0"/>
        <w:snapToGrid w:val="0"/>
        <w:spacing w:line="520" w:lineRule="exact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 xml:space="preserve">   （一）预制构件吊装工艺</w:t>
      </w:r>
    </w:p>
    <w:p>
      <w:pPr>
        <w:adjustRightInd w:val="0"/>
        <w:snapToGrid w:val="0"/>
        <w:spacing w:line="520" w:lineRule="exact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 xml:space="preserve">   （二）固定支撑体系</w:t>
      </w:r>
    </w:p>
    <w:p>
      <w:pPr>
        <w:adjustRightInd w:val="0"/>
        <w:snapToGrid w:val="0"/>
        <w:spacing w:line="520" w:lineRule="exact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 xml:space="preserve">   （三）连接部位的施工工艺</w:t>
      </w:r>
    </w:p>
    <w:p>
      <w:pPr>
        <w:adjustRightInd w:val="0"/>
        <w:snapToGrid w:val="0"/>
        <w:spacing w:line="520" w:lineRule="exact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六、围护墙和内隔墙</w:t>
      </w:r>
    </w:p>
    <w:p>
      <w:pPr>
        <w:adjustRightInd w:val="0"/>
        <w:snapToGrid w:val="0"/>
        <w:spacing w:line="520" w:lineRule="exact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 xml:space="preserve">   （一）非承重围护墙非砌筑</w:t>
      </w:r>
    </w:p>
    <w:p>
      <w:pPr>
        <w:adjustRightInd w:val="0"/>
        <w:snapToGrid w:val="0"/>
        <w:spacing w:line="520" w:lineRule="exact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 xml:space="preserve">   （二）围护墙与装饰、保温隔热集成一体化</w:t>
      </w:r>
    </w:p>
    <w:p>
      <w:pPr>
        <w:adjustRightInd w:val="0"/>
        <w:snapToGrid w:val="0"/>
        <w:spacing w:line="520" w:lineRule="exact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 xml:space="preserve">   （三）内隔墙非砌筑</w:t>
      </w:r>
    </w:p>
    <w:p>
      <w:pPr>
        <w:adjustRightInd w:val="0"/>
        <w:snapToGrid w:val="0"/>
        <w:spacing w:line="520" w:lineRule="exact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（四）内隔墙与管线、装修集成一体化</w:t>
      </w:r>
    </w:p>
    <w:p>
      <w:pPr>
        <w:adjustRightInd w:val="0"/>
        <w:snapToGrid w:val="0"/>
        <w:spacing w:line="520" w:lineRule="exact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七、装修和机电</w:t>
      </w:r>
    </w:p>
    <w:p>
      <w:pPr>
        <w:adjustRightInd w:val="0"/>
        <w:snapToGrid w:val="0"/>
        <w:spacing w:line="520" w:lineRule="exact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 xml:space="preserve">   （一）全装修</w:t>
      </w:r>
    </w:p>
    <w:p>
      <w:pPr>
        <w:adjustRightInd w:val="0"/>
        <w:snapToGrid w:val="0"/>
        <w:spacing w:line="520" w:lineRule="exact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 xml:space="preserve">   （二）干式工法   </w:t>
      </w:r>
    </w:p>
    <w:p>
      <w:pPr>
        <w:adjustRightInd w:val="0"/>
        <w:snapToGrid w:val="0"/>
        <w:spacing w:line="520" w:lineRule="exact"/>
        <w:ind w:firstLine="320" w:firstLineChars="1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 xml:space="preserve">（三）集成厨房   </w:t>
      </w:r>
    </w:p>
    <w:p>
      <w:pPr>
        <w:adjustRightInd w:val="0"/>
        <w:snapToGrid w:val="0"/>
        <w:spacing w:line="520" w:lineRule="exact"/>
        <w:ind w:firstLine="320" w:firstLineChars="1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（四）集成卫生间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 xml:space="preserve">   </w:t>
      </w:r>
    </w:p>
    <w:p>
      <w:pPr>
        <w:adjustRightInd w:val="0"/>
        <w:snapToGrid w:val="0"/>
        <w:spacing w:line="520" w:lineRule="exact"/>
        <w:ind w:firstLine="320" w:firstLineChars="1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（五）机电装修一体化、管线分离</w:t>
      </w:r>
    </w:p>
    <w:p>
      <w:pPr>
        <w:adjustRightInd w:val="0"/>
        <w:snapToGrid w:val="0"/>
        <w:spacing w:line="520" w:lineRule="exact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八、绿色施工与信息化应用情况</w:t>
      </w:r>
    </w:p>
    <w:p>
      <w:pPr>
        <w:adjustRightInd w:val="0"/>
        <w:snapToGrid w:val="0"/>
        <w:spacing w:line="520" w:lineRule="exact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 xml:space="preserve">   （一）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BIM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应用情况</w:t>
      </w:r>
    </w:p>
    <w:p>
      <w:pPr>
        <w:adjustRightInd w:val="0"/>
        <w:snapToGrid w:val="0"/>
        <w:spacing w:line="520" w:lineRule="exact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 xml:space="preserve">   （二）智能化应用情况</w:t>
      </w:r>
    </w:p>
    <w:p>
      <w:pPr>
        <w:adjustRightInd w:val="0"/>
        <w:snapToGrid w:val="0"/>
        <w:spacing w:line="520" w:lineRule="exact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（三）绿色施工策划与内容</w:t>
      </w:r>
    </w:p>
    <w:p>
      <w:pPr>
        <w:adjustRightInd w:val="0"/>
        <w:snapToGrid w:val="0"/>
        <w:spacing w:line="520" w:lineRule="exact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九、安全保证措施</w:t>
      </w:r>
    </w:p>
    <w:p>
      <w:pPr>
        <w:adjustRightInd w:val="0"/>
        <w:snapToGrid w:val="0"/>
        <w:spacing w:line="520" w:lineRule="exact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十、其它需要说明的内容</w:t>
      </w:r>
    </w:p>
    <w:p>
      <w:pPr>
        <w:adjustRightInd w:val="0"/>
        <w:snapToGrid w:val="0"/>
        <w:spacing w:line="520" w:lineRule="exact"/>
        <w:rPr>
          <w:rFonts w:ascii="Times New Roman" w:hAnsi="Times New Roman" w:eastAsia="仿宋_GB2312" w:cs="Times New Roman"/>
          <w:b/>
          <w:bCs/>
          <w:sz w:val="28"/>
          <w:szCs w:val="28"/>
        </w:rPr>
      </w:pPr>
    </w:p>
    <w:p>
      <w:pPr>
        <w:adjustRightInd w:val="0"/>
        <w:snapToGrid w:val="0"/>
        <w:spacing w:line="520" w:lineRule="exact"/>
        <w:rPr>
          <w:rFonts w:ascii="Times New Roman" w:hAnsi="Times New Roman" w:eastAsia="仿宋_GB2312" w:cs="Times New Roman"/>
          <w:b/>
          <w:bCs/>
          <w:sz w:val="28"/>
          <w:szCs w:val="28"/>
        </w:rPr>
        <w:sectPr>
          <w:footerReference r:id="rId7" w:type="default"/>
          <w:footerReference r:id="rId8" w:type="even"/>
          <w:pgSz w:w="11906" w:h="16838"/>
          <w:pgMar w:top="2098" w:right="1247" w:bottom="1474" w:left="158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b/>
          <w:bCs/>
          <w:sz w:val="28"/>
          <w:szCs w:val="28"/>
        </w:rPr>
        <w:t>（注：各章节应注明页码）</w:t>
      </w:r>
    </w:p>
    <w:p>
      <w:pPr>
        <w:adjustRightInd w:val="0"/>
        <w:snapToGrid w:val="0"/>
        <w:spacing w:line="520" w:lineRule="exact"/>
        <w:rPr>
          <w:rFonts w:ascii="Times New Roman" w:hAnsi="Times New Roman" w:eastAsia="仿宋_GB2312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bCs/>
          <w:sz w:val="28"/>
          <w:szCs w:val="28"/>
        </w:rPr>
        <w:t>装配式建筑项目实施方案应包含并不限于如下内容：</w:t>
      </w:r>
    </w:p>
    <w:p>
      <w:pPr>
        <w:adjustRightInd w:val="0"/>
        <w:snapToGrid w:val="0"/>
        <w:spacing w:line="520" w:lineRule="exact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一、项目概况</w:t>
      </w:r>
    </w:p>
    <w:p>
      <w:pPr>
        <w:adjustRightInd w:val="0"/>
        <w:snapToGrid w:val="0"/>
        <w:spacing w:line="520" w:lineRule="exact"/>
        <w:ind w:firstLine="366" w:firstLineChars="131"/>
        <w:rPr>
          <w:rFonts w:ascii="Times New Roman" w:hAnsi="Times New Roman" w:eastAsia="仿宋_GB2312" w:cs="Times New Roman"/>
          <w:bCs/>
          <w:sz w:val="28"/>
          <w:szCs w:val="28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简要介绍项目的基本情况，包括项目位置、用地面积、建筑面积、容积率、项目楼栋情况。以列表的方式详细说明装配式建筑各楼栋情况、预制构件（含钢构件，以下同）种类情况、技术评分情况等。</w:t>
      </w:r>
    </w:p>
    <w:p>
      <w:pPr>
        <w:adjustRightInd w:val="0"/>
        <w:snapToGrid w:val="0"/>
        <w:spacing w:line="520" w:lineRule="exact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二、管理工作机制</w:t>
      </w:r>
    </w:p>
    <w:p>
      <w:pPr>
        <w:adjustRightInd w:val="0"/>
        <w:snapToGrid w:val="0"/>
        <w:spacing w:line="520" w:lineRule="exact"/>
        <w:ind w:firstLine="368" w:firstLineChars="131"/>
        <w:rPr>
          <w:rFonts w:ascii="Times New Roman" w:hAnsi="Times New Roman" w:eastAsia="仿宋_GB2312" w:cs="Times New Roman"/>
          <w:b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sz w:val="28"/>
          <w:szCs w:val="28"/>
        </w:rPr>
        <w:t>（一）建设单位统筹管理工作机制</w:t>
      </w:r>
    </w:p>
    <w:p>
      <w:pPr>
        <w:adjustRightInd w:val="0"/>
        <w:snapToGrid w:val="0"/>
        <w:spacing w:line="520" w:lineRule="exact"/>
        <w:ind w:firstLine="366" w:firstLineChars="131"/>
        <w:rPr>
          <w:rFonts w:ascii="Times New Roman" w:hAnsi="Times New Roman" w:eastAsia="仿宋_GB2312" w:cs="Times New Roman"/>
          <w:bCs/>
          <w:sz w:val="28"/>
          <w:szCs w:val="28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1.参建各方情况，以及建设单位统筹协调参建各方的工作机制</w:t>
      </w:r>
    </w:p>
    <w:p>
      <w:pPr>
        <w:adjustRightInd w:val="0"/>
        <w:snapToGrid w:val="0"/>
        <w:spacing w:line="520" w:lineRule="exact"/>
        <w:ind w:firstLine="366" w:firstLineChars="131"/>
        <w:rPr>
          <w:rFonts w:ascii="Times New Roman" w:hAnsi="Times New Roman" w:eastAsia="仿宋_GB2312" w:cs="Times New Roman"/>
          <w:bCs/>
          <w:sz w:val="28"/>
          <w:szCs w:val="28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2.管理人员配置情况（包括：参加装配式建筑系列培训情况，附培训证明）</w:t>
      </w:r>
    </w:p>
    <w:p>
      <w:pPr>
        <w:adjustRightInd w:val="0"/>
        <w:snapToGrid w:val="0"/>
        <w:spacing w:line="520" w:lineRule="exact"/>
        <w:ind w:firstLine="366" w:firstLineChars="131"/>
        <w:rPr>
          <w:rFonts w:ascii="Times New Roman" w:hAnsi="Times New Roman" w:eastAsia="仿宋_GB2312" w:cs="Times New Roman"/>
          <w:bCs/>
          <w:sz w:val="28"/>
          <w:szCs w:val="28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3.关键工种产业工人实训情况（包括：构件吊装、套筒灌浆、装配式模板安装等关键工种产业工人岗前实训计划,参加岗前实训及考核合格的产业工人情况）</w:t>
      </w:r>
    </w:p>
    <w:p>
      <w:pPr>
        <w:adjustRightInd w:val="0"/>
        <w:snapToGrid w:val="0"/>
        <w:spacing w:line="520" w:lineRule="exact"/>
        <w:ind w:firstLine="368" w:firstLineChars="131"/>
        <w:rPr>
          <w:rFonts w:ascii="Times New Roman" w:hAnsi="Times New Roman" w:eastAsia="仿宋_GB2312" w:cs="Times New Roman"/>
          <w:b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sz w:val="28"/>
          <w:szCs w:val="28"/>
        </w:rPr>
        <w:t>（二）工程总承包（EPC）模式情况</w:t>
      </w:r>
    </w:p>
    <w:p>
      <w:pPr>
        <w:adjustRightInd w:val="0"/>
        <w:snapToGrid w:val="0"/>
        <w:spacing w:line="520" w:lineRule="exact"/>
        <w:ind w:firstLine="366" w:firstLineChars="131"/>
        <w:rPr>
          <w:rFonts w:ascii="Times New Roman" w:hAnsi="Times New Roman" w:eastAsia="仿宋_GB2312" w:cs="Times New Roman"/>
          <w:bCs/>
          <w:sz w:val="28"/>
          <w:szCs w:val="28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若采用工程总承包（EPC）模式，详细说明工程总承包商的情况，工程总承包合同的服务内容（附工程总承包合同扫描件相关条款）。</w:t>
      </w:r>
    </w:p>
    <w:p>
      <w:pPr>
        <w:adjustRightInd w:val="0"/>
        <w:snapToGrid w:val="0"/>
        <w:spacing w:line="520" w:lineRule="exact"/>
        <w:ind w:firstLine="368" w:firstLineChars="131"/>
        <w:rPr>
          <w:rFonts w:ascii="Times New Roman" w:hAnsi="Times New Roman" w:eastAsia="仿宋_GB2312" w:cs="Times New Roman"/>
          <w:b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sz w:val="28"/>
          <w:szCs w:val="28"/>
        </w:rPr>
        <w:t>（三）装配式建筑验收制度</w:t>
      </w:r>
    </w:p>
    <w:p>
      <w:pPr>
        <w:adjustRightInd w:val="0"/>
        <w:snapToGrid w:val="0"/>
        <w:spacing w:line="520" w:lineRule="exact"/>
        <w:ind w:firstLine="366" w:firstLineChars="131"/>
        <w:rPr>
          <w:rFonts w:ascii="Times New Roman" w:hAnsi="Times New Roman" w:eastAsia="仿宋_GB2312" w:cs="Times New Roman"/>
          <w:bCs/>
          <w:sz w:val="28"/>
          <w:szCs w:val="28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1.预制构件（钢构件）样板验收制度</w:t>
      </w:r>
    </w:p>
    <w:p>
      <w:pPr>
        <w:adjustRightInd w:val="0"/>
        <w:snapToGrid w:val="0"/>
        <w:spacing w:line="520" w:lineRule="exact"/>
        <w:ind w:firstLine="366" w:firstLineChars="131"/>
        <w:rPr>
          <w:rFonts w:ascii="Times New Roman" w:hAnsi="Times New Roman" w:eastAsia="仿宋_GB2312" w:cs="Times New Roman"/>
          <w:bCs/>
          <w:sz w:val="28"/>
          <w:szCs w:val="28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2.装配式标准层结构联合验收制度</w:t>
      </w:r>
    </w:p>
    <w:p>
      <w:pPr>
        <w:adjustRightInd w:val="0"/>
        <w:snapToGrid w:val="0"/>
        <w:spacing w:line="520" w:lineRule="exact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三、装配式建筑的设计</w:t>
      </w:r>
    </w:p>
    <w:p>
      <w:pPr>
        <w:adjustRightInd w:val="0"/>
        <w:snapToGrid w:val="0"/>
        <w:spacing w:line="520" w:lineRule="exact"/>
        <w:ind w:firstLine="368" w:firstLineChars="131"/>
        <w:rPr>
          <w:rFonts w:ascii="Times New Roman" w:hAnsi="Times New Roman" w:eastAsia="仿宋_GB2312" w:cs="Times New Roman"/>
          <w:b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sz w:val="28"/>
          <w:szCs w:val="28"/>
        </w:rPr>
        <w:t>（一）建筑设计</w:t>
      </w:r>
    </w:p>
    <w:p>
      <w:pPr>
        <w:adjustRightInd w:val="0"/>
        <w:snapToGrid w:val="0"/>
        <w:spacing w:line="520" w:lineRule="exact"/>
        <w:ind w:firstLine="366" w:firstLineChars="131"/>
        <w:rPr>
          <w:rFonts w:ascii="Times New Roman" w:hAnsi="Times New Roman" w:eastAsia="仿宋_GB2312" w:cs="Times New Roman"/>
          <w:bCs/>
          <w:sz w:val="28"/>
          <w:szCs w:val="28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1.装配式建筑标准化设计</w:t>
      </w:r>
    </w:p>
    <w:p>
      <w:pPr>
        <w:adjustRightInd w:val="0"/>
        <w:snapToGrid w:val="0"/>
        <w:spacing w:line="520" w:lineRule="exact"/>
        <w:ind w:firstLine="366" w:firstLineChars="131"/>
        <w:rPr>
          <w:rFonts w:ascii="Times New Roman" w:hAnsi="Times New Roman" w:eastAsia="仿宋_GB2312" w:cs="Times New Roman"/>
          <w:bCs/>
          <w:sz w:val="28"/>
          <w:szCs w:val="28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（1）标准化户型或单一户型</w:t>
      </w:r>
    </w:p>
    <w:p>
      <w:pPr>
        <w:adjustRightInd w:val="0"/>
        <w:snapToGrid w:val="0"/>
        <w:spacing w:line="520" w:lineRule="exact"/>
        <w:ind w:firstLine="366" w:firstLineChars="131"/>
        <w:rPr>
          <w:rFonts w:ascii="Times New Roman" w:hAnsi="Times New Roman" w:eastAsia="仿宋_GB2312" w:cs="Times New Roman"/>
          <w:bCs/>
          <w:sz w:val="28"/>
          <w:szCs w:val="28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（2）标准化构件</w:t>
      </w:r>
    </w:p>
    <w:p>
      <w:pPr>
        <w:adjustRightInd w:val="0"/>
        <w:snapToGrid w:val="0"/>
        <w:spacing w:line="520" w:lineRule="exact"/>
        <w:ind w:firstLine="366" w:firstLineChars="131"/>
        <w:rPr>
          <w:rFonts w:ascii="Times New Roman" w:hAnsi="Times New Roman" w:eastAsia="仿宋_GB2312" w:cs="Times New Roman"/>
          <w:bCs/>
          <w:sz w:val="28"/>
          <w:szCs w:val="28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2.装配式建筑平面、立面设计（包括：总平面、单体平面和立面、预制构件（钢构件）和墙体布置图、墙地面做法表等，要求至少用A3纸彩打，图示清晰。预制构件（钢构件）在设计图纸或BIM中应使用明显的颜色标示）</w:t>
      </w:r>
    </w:p>
    <w:p>
      <w:pPr>
        <w:adjustRightInd w:val="0"/>
        <w:snapToGrid w:val="0"/>
        <w:spacing w:line="520" w:lineRule="exact"/>
        <w:ind w:firstLine="366" w:firstLineChars="131"/>
        <w:rPr>
          <w:rFonts w:ascii="Times New Roman" w:hAnsi="Times New Roman" w:eastAsia="仿宋_GB2312" w:cs="Times New Roman"/>
          <w:bCs/>
          <w:sz w:val="28"/>
          <w:szCs w:val="28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3.架空层、结构转换层、屋面层、避难层、设备层等非标准层与标准层的设计延续性。</w:t>
      </w:r>
    </w:p>
    <w:p>
      <w:pPr>
        <w:adjustRightInd w:val="0"/>
        <w:snapToGrid w:val="0"/>
        <w:spacing w:line="520" w:lineRule="exact"/>
        <w:ind w:firstLine="366" w:firstLineChars="131"/>
        <w:rPr>
          <w:rFonts w:ascii="Times New Roman" w:hAnsi="Times New Roman" w:eastAsia="仿宋_GB2312" w:cs="Times New Roman"/>
          <w:bCs/>
          <w:sz w:val="28"/>
          <w:szCs w:val="28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4.关键节点设计（包括但不限于：建筑保温、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防水等</w:t>
      </w: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）</w:t>
      </w:r>
    </w:p>
    <w:p>
      <w:pPr>
        <w:adjustRightInd w:val="0"/>
        <w:snapToGrid w:val="0"/>
        <w:spacing w:line="520" w:lineRule="exact"/>
        <w:ind w:firstLine="368" w:firstLineChars="131"/>
        <w:rPr>
          <w:rFonts w:ascii="Times New Roman" w:hAnsi="Times New Roman" w:eastAsia="仿宋_GB2312" w:cs="Times New Roman"/>
          <w:b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sz w:val="28"/>
          <w:szCs w:val="28"/>
        </w:rPr>
        <w:t>（二）结构设计</w:t>
      </w:r>
    </w:p>
    <w:p>
      <w:pPr>
        <w:adjustRightInd w:val="0"/>
        <w:snapToGrid w:val="0"/>
        <w:spacing w:line="520" w:lineRule="exact"/>
        <w:ind w:firstLine="366" w:firstLineChars="131"/>
        <w:rPr>
          <w:rFonts w:ascii="Times New Roman" w:hAnsi="Times New Roman" w:eastAsia="仿宋_GB2312" w:cs="Times New Roman"/>
          <w:bCs/>
          <w:sz w:val="28"/>
          <w:szCs w:val="28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1.装配式建筑结构体系</w:t>
      </w:r>
    </w:p>
    <w:p>
      <w:pPr>
        <w:adjustRightInd w:val="0"/>
        <w:snapToGrid w:val="0"/>
        <w:spacing w:line="520" w:lineRule="exact"/>
        <w:ind w:firstLine="366" w:firstLineChars="131"/>
        <w:rPr>
          <w:rFonts w:ascii="Times New Roman" w:hAnsi="Times New Roman" w:eastAsia="仿宋_GB2312" w:cs="Times New Roman"/>
          <w:bCs/>
          <w:sz w:val="28"/>
          <w:szCs w:val="28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2.关键节点设计（包括但不限于：预制构件（钢构件）连接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等</w:t>
      </w: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）</w:t>
      </w:r>
    </w:p>
    <w:p>
      <w:pPr>
        <w:adjustRightInd w:val="0"/>
        <w:snapToGrid w:val="0"/>
        <w:spacing w:line="520" w:lineRule="exact"/>
        <w:ind w:firstLine="366" w:firstLineChars="131"/>
        <w:rPr>
          <w:rFonts w:ascii="Times New Roman" w:hAnsi="Times New Roman" w:eastAsia="仿宋_GB2312" w:cs="Times New Roman"/>
          <w:bCs/>
          <w:sz w:val="28"/>
          <w:szCs w:val="28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3.超限审查情况说明（依法应当进行超限高层建筑工程抗震设防专项审查的项目，应当先完成专项审查，在超限审查文件中应包含装配式建筑相关内容）</w:t>
      </w:r>
    </w:p>
    <w:p>
      <w:pPr>
        <w:adjustRightInd w:val="0"/>
        <w:snapToGrid w:val="0"/>
        <w:spacing w:line="520" w:lineRule="exact"/>
        <w:ind w:firstLine="368" w:firstLineChars="131"/>
        <w:rPr>
          <w:rFonts w:ascii="Times New Roman" w:hAnsi="Times New Roman" w:eastAsia="仿宋_GB2312" w:cs="Times New Roman"/>
          <w:b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sz w:val="28"/>
          <w:szCs w:val="28"/>
        </w:rPr>
        <w:t>（三）装修和机电设计</w:t>
      </w:r>
    </w:p>
    <w:p>
      <w:pPr>
        <w:adjustRightInd w:val="0"/>
        <w:snapToGrid w:val="0"/>
        <w:spacing w:line="520" w:lineRule="exact"/>
        <w:ind w:firstLine="280" w:firstLineChars="100"/>
        <w:rPr>
          <w:rFonts w:ascii="Times New Roman" w:hAnsi="Times New Roman" w:eastAsia="仿宋_GB2312" w:cs="Times New Roman"/>
          <w:bCs/>
          <w:sz w:val="28"/>
          <w:szCs w:val="28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（包括但不限于：材料表、平面布置图、立面布置图、机电布置图、主要节点做法详图）</w:t>
      </w:r>
    </w:p>
    <w:p>
      <w:pPr>
        <w:adjustRightInd w:val="0"/>
        <w:snapToGrid w:val="0"/>
        <w:spacing w:line="520" w:lineRule="exact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四、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装配式施工策划</w:t>
      </w:r>
    </w:p>
    <w:p>
      <w:pPr>
        <w:adjustRightInd w:val="0"/>
        <w:snapToGrid w:val="0"/>
        <w:spacing w:line="520" w:lineRule="exact"/>
        <w:rPr>
          <w:rFonts w:ascii="Times New Roman" w:hAnsi="Times New Roman" w:eastAsia="仿宋_GB2312" w:cs="Times New Roman"/>
          <w:b/>
          <w:sz w:val="28"/>
          <w:szCs w:val="28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/>
          <w:sz w:val="28"/>
          <w:szCs w:val="28"/>
        </w:rPr>
        <w:t>（一）施工总平面布置图和施工计划</w:t>
      </w:r>
    </w:p>
    <w:p>
      <w:pPr>
        <w:adjustRightInd w:val="0"/>
        <w:snapToGrid w:val="0"/>
        <w:spacing w:line="520" w:lineRule="exact"/>
        <w:ind w:firstLine="366" w:firstLineChars="131"/>
        <w:rPr>
          <w:rFonts w:ascii="Times New Roman" w:hAnsi="Times New Roman" w:eastAsia="仿宋_GB2312" w:cs="Times New Roman"/>
          <w:bCs/>
          <w:sz w:val="28"/>
          <w:szCs w:val="28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（包括但不限于：施工现场总平面布置图含项目出入口位置、施工道路、各栋塔吊布置、预制构件（钢构件）堆放场地位置，施工总体计划和标准层工期安排等）</w:t>
      </w:r>
    </w:p>
    <w:p>
      <w:pPr>
        <w:adjustRightInd w:val="0"/>
        <w:snapToGrid w:val="0"/>
        <w:spacing w:line="520" w:lineRule="exact"/>
        <w:ind w:firstLine="368" w:firstLineChars="131"/>
        <w:rPr>
          <w:rFonts w:ascii="Times New Roman" w:hAnsi="Times New Roman" w:eastAsia="仿宋_GB2312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bCs/>
          <w:sz w:val="28"/>
          <w:szCs w:val="28"/>
        </w:rPr>
        <w:t>（二）预制构件生产和运输</w:t>
      </w:r>
    </w:p>
    <w:p>
      <w:pPr>
        <w:adjustRightInd w:val="0"/>
        <w:snapToGrid w:val="0"/>
        <w:spacing w:line="520" w:lineRule="exact"/>
        <w:ind w:firstLine="366" w:firstLineChars="131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（包括</w:t>
      </w: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但不限于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：预制构件</w:t>
      </w: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（钢构件）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生产概况、以及生产、运输、堆放等组织计划及过程质量控制措施）</w:t>
      </w:r>
    </w:p>
    <w:p>
      <w:pPr>
        <w:adjustRightInd w:val="0"/>
        <w:snapToGrid w:val="0"/>
        <w:spacing w:line="520" w:lineRule="exact"/>
        <w:ind w:firstLine="366" w:firstLineChars="131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1.预制构件</w:t>
      </w: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（钢构件）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生产概况（包括预制构件生产单位行业登记管理与星级评价情况）</w:t>
      </w:r>
    </w:p>
    <w:p>
      <w:pPr>
        <w:adjustRightInd w:val="0"/>
        <w:snapToGrid w:val="0"/>
        <w:spacing w:line="520" w:lineRule="exact"/>
        <w:ind w:firstLine="366" w:firstLineChars="131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2.预制构件</w:t>
      </w: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（钢构件）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生产的质量控制要点</w:t>
      </w:r>
    </w:p>
    <w:p>
      <w:pPr>
        <w:adjustRightInd w:val="0"/>
        <w:snapToGrid w:val="0"/>
        <w:spacing w:line="520" w:lineRule="exact"/>
        <w:ind w:firstLine="366" w:firstLineChars="131"/>
        <w:rPr>
          <w:rFonts w:ascii="Times New Roman" w:hAnsi="Times New Roman" w:eastAsia="仿宋_GB2312" w:cs="Times New Roman"/>
          <w:bCs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3.预制构件</w:t>
      </w: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（钢构件）标示及成品保护措施</w:t>
      </w:r>
    </w:p>
    <w:p>
      <w:pPr>
        <w:adjustRightInd w:val="0"/>
        <w:snapToGrid w:val="0"/>
        <w:spacing w:line="520" w:lineRule="exact"/>
        <w:ind w:firstLine="366" w:firstLineChars="131"/>
        <w:rPr>
          <w:rFonts w:ascii="Times New Roman" w:hAnsi="Times New Roman" w:eastAsia="仿宋_GB2312" w:cs="Times New Roman"/>
          <w:bCs/>
          <w:sz w:val="28"/>
          <w:szCs w:val="28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4.预制构件（钢构件）运输路线</w:t>
      </w:r>
    </w:p>
    <w:p>
      <w:pPr>
        <w:adjustRightInd w:val="0"/>
        <w:snapToGrid w:val="0"/>
        <w:spacing w:line="520" w:lineRule="exact"/>
        <w:ind w:firstLine="368" w:firstLineChars="131"/>
        <w:rPr>
          <w:rFonts w:ascii="Times New Roman" w:hAnsi="Times New Roman" w:eastAsia="仿宋_GB2312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bCs/>
          <w:sz w:val="28"/>
          <w:szCs w:val="28"/>
        </w:rPr>
        <w:t>（三）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起重设备和吊装策划</w:t>
      </w:r>
    </w:p>
    <w:p>
      <w:pPr>
        <w:adjustRightInd w:val="0"/>
        <w:snapToGrid w:val="0"/>
        <w:spacing w:line="520" w:lineRule="exact"/>
        <w:ind w:firstLine="366" w:firstLineChars="131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（包括</w:t>
      </w: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但不限于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：</w:t>
      </w: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预制构件（钢构件）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吊装的前期准备工作，各种预制构件的吊装顺序等）</w:t>
      </w:r>
    </w:p>
    <w:p>
      <w:pPr>
        <w:adjustRightInd w:val="0"/>
        <w:snapToGrid w:val="0"/>
        <w:spacing w:line="520" w:lineRule="exact"/>
        <w:ind w:firstLine="366" w:firstLineChars="131"/>
        <w:rPr>
          <w:rFonts w:ascii="Times New Roman" w:hAnsi="Times New Roman" w:eastAsia="仿宋_GB2312" w:cs="Times New Roman"/>
          <w:bCs/>
          <w:sz w:val="28"/>
          <w:szCs w:val="28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1.各栋塔吊选型、预制构件（钢构件）起吊分析</w:t>
      </w:r>
    </w:p>
    <w:p>
      <w:pPr>
        <w:adjustRightInd w:val="0"/>
        <w:snapToGrid w:val="0"/>
        <w:spacing w:line="520" w:lineRule="exact"/>
        <w:ind w:firstLine="366" w:firstLineChars="131"/>
        <w:rPr>
          <w:rFonts w:ascii="Times New Roman" w:hAnsi="Times New Roman" w:eastAsia="仿宋_GB2312" w:cs="Times New Roman"/>
          <w:bCs/>
          <w:sz w:val="28"/>
          <w:szCs w:val="28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2.吊具准备、各种预制构件（钢构件）的安装</w:t>
      </w:r>
    </w:p>
    <w:p>
      <w:pPr>
        <w:adjustRightInd w:val="0"/>
        <w:snapToGrid w:val="0"/>
        <w:spacing w:line="520" w:lineRule="exact"/>
        <w:ind w:firstLine="366" w:firstLineChars="131"/>
        <w:rPr>
          <w:rFonts w:ascii="Times New Roman" w:hAnsi="Times New Roman" w:eastAsia="仿宋_GB2312" w:cs="Times New Roman"/>
          <w:bCs/>
          <w:sz w:val="28"/>
          <w:szCs w:val="28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3.装配式混凝土结构：预制构件与现浇部位、装配式模板的连接，钢筋套筒灌浆的连接、预制构件的支撑；装配式钢结构：钢构件的连接和支撑</w:t>
      </w:r>
    </w:p>
    <w:p>
      <w:pPr>
        <w:adjustRightInd w:val="0"/>
        <w:snapToGrid w:val="0"/>
        <w:spacing w:line="520" w:lineRule="exact"/>
        <w:ind w:firstLine="366" w:firstLineChars="131"/>
        <w:rPr>
          <w:rFonts w:ascii="Times New Roman" w:hAnsi="Times New Roman" w:eastAsia="仿宋_GB2312" w:cs="Times New Roman"/>
          <w:bCs/>
          <w:sz w:val="28"/>
          <w:szCs w:val="28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4.施工质量控制要点</w:t>
      </w:r>
    </w:p>
    <w:p>
      <w:pPr>
        <w:adjustRightInd w:val="0"/>
        <w:snapToGrid w:val="0"/>
        <w:spacing w:line="520" w:lineRule="exact"/>
        <w:ind w:firstLine="366" w:firstLineChars="131"/>
        <w:rPr>
          <w:rFonts w:ascii="Times New Roman" w:hAnsi="Times New Roman" w:eastAsia="仿宋_GB2312" w:cs="Times New Roman"/>
          <w:bCs/>
          <w:sz w:val="28"/>
          <w:szCs w:val="28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5.安全保证措施</w:t>
      </w:r>
    </w:p>
    <w:p>
      <w:pPr>
        <w:adjustRightInd w:val="0"/>
        <w:snapToGrid w:val="0"/>
        <w:spacing w:line="520" w:lineRule="exact"/>
        <w:ind w:firstLine="368" w:firstLineChars="131"/>
        <w:rPr>
          <w:rFonts w:ascii="Times New Roman" w:hAnsi="Times New Roman" w:eastAsia="仿宋_GB2312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bCs/>
          <w:sz w:val="28"/>
          <w:szCs w:val="28"/>
        </w:rPr>
        <w:t>（四）模板体系和外围护设施</w:t>
      </w:r>
    </w:p>
    <w:p>
      <w:pPr>
        <w:adjustRightInd w:val="0"/>
        <w:snapToGrid w:val="0"/>
        <w:spacing w:line="520" w:lineRule="exact"/>
        <w:ind w:firstLine="366" w:firstLineChars="131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（包括</w:t>
      </w: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但不限于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：装配式模板的选用、模板周转套数、模板连接节点、模板平面布置、质量控制措施等）</w:t>
      </w:r>
    </w:p>
    <w:p>
      <w:pPr>
        <w:adjustRightInd w:val="0"/>
        <w:snapToGrid w:val="0"/>
        <w:spacing w:line="520" w:lineRule="exact"/>
        <w:ind w:firstLine="366" w:firstLineChars="131"/>
        <w:rPr>
          <w:rFonts w:ascii="Times New Roman" w:hAnsi="Times New Roman" w:eastAsia="仿宋_GB2312" w:cs="Times New Roman"/>
          <w:bCs/>
          <w:sz w:val="28"/>
          <w:szCs w:val="28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1.装配式模板平面布置图和竖向布置图</w:t>
      </w:r>
    </w:p>
    <w:p>
      <w:pPr>
        <w:adjustRightInd w:val="0"/>
        <w:snapToGrid w:val="0"/>
        <w:spacing w:line="520" w:lineRule="exact"/>
        <w:ind w:firstLine="366" w:firstLineChars="131"/>
        <w:rPr>
          <w:rFonts w:ascii="Times New Roman" w:hAnsi="Times New Roman" w:eastAsia="仿宋_GB2312" w:cs="Times New Roman"/>
          <w:bCs/>
          <w:sz w:val="28"/>
          <w:szCs w:val="28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2.装配式模板安装和拆卸等施工工序</w:t>
      </w:r>
    </w:p>
    <w:p>
      <w:pPr>
        <w:adjustRightInd w:val="0"/>
        <w:snapToGrid w:val="0"/>
        <w:spacing w:line="520" w:lineRule="exact"/>
        <w:ind w:firstLine="366" w:firstLineChars="131"/>
        <w:rPr>
          <w:rFonts w:hint="default" w:ascii="Times New Roman" w:hAnsi="Times New Roman" w:eastAsia="仿宋_GB2312" w:cs="Times New Roman"/>
          <w:bCs/>
          <w:sz w:val="28"/>
          <w:szCs w:val="28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3.外围护体系的选择</w:t>
      </w:r>
    </w:p>
    <w:p>
      <w:pPr>
        <w:adjustRightInd w:val="0"/>
        <w:snapToGrid w:val="0"/>
        <w:spacing w:line="520" w:lineRule="exact"/>
        <w:ind w:firstLine="366" w:firstLineChars="131"/>
        <w:rPr>
          <w:rFonts w:hint="default" w:ascii="Times New Roman" w:hAnsi="Times New Roman" w:eastAsia="仿宋_GB2312" w:cs="Times New Roman"/>
          <w:bCs/>
          <w:sz w:val="28"/>
          <w:szCs w:val="28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4.施工质量控制要点</w:t>
      </w:r>
    </w:p>
    <w:p>
      <w:pPr>
        <w:adjustRightInd w:val="0"/>
        <w:snapToGrid w:val="0"/>
        <w:spacing w:line="520" w:lineRule="exact"/>
        <w:ind w:firstLine="366" w:firstLineChars="131"/>
        <w:rPr>
          <w:rFonts w:ascii="Times New Roman" w:hAnsi="Times New Roman" w:eastAsia="仿宋_GB2312" w:cs="Times New Roman"/>
          <w:bCs/>
          <w:sz w:val="28"/>
          <w:szCs w:val="28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5.安全保证措施</w:t>
      </w:r>
    </w:p>
    <w:p>
      <w:pPr>
        <w:adjustRightInd w:val="0"/>
        <w:snapToGrid w:val="0"/>
        <w:spacing w:line="520" w:lineRule="exact"/>
        <w:ind w:firstLine="368" w:firstLineChars="131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sz w:val="28"/>
          <w:szCs w:val="28"/>
        </w:rPr>
        <w:t>（五）标准层装配化施工流程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（根据技术选用情况填写，</w:t>
      </w: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装配式混凝土结构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包括</w:t>
      </w: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但不限于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：</w:t>
      </w: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工具式脚手架方案、成品钢筋网施工、提升式混凝土布料机方案等；装配式钢结构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包括</w:t>
      </w: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但不限于：梁梁连接节点装配化施工、梁柱连接节点装配化施工等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）</w:t>
      </w:r>
    </w:p>
    <w:p>
      <w:pPr>
        <w:adjustRightInd w:val="0"/>
        <w:snapToGrid w:val="0"/>
        <w:spacing w:line="520" w:lineRule="exact"/>
        <w:ind w:firstLine="366" w:firstLineChars="131"/>
        <w:jc w:val="left"/>
        <w:rPr>
          <w:rFonts w:ascii="Times New Roman" w:hAnsi="Times New Roman" w:eastAsia="仿宋_GB2312" w:cs="Times New Roman"/>
          <w:bCs/>
          <w:sz w:val="28"/>
          <w:szCs w:val="28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装配式混凝土结构：</w:t>
      </w:r>
    </w:p>
    <w:p>
      <w:pPr>
        <w:adjustRightInd w:val="0"/>
        <w:snapToGrid w:val="0"/>
        <w:spacing w:line="520" w:lineRule="exact"/>
        <w:ind w:firstLine="366" w:firstLineChars="131"/>
        <w:jc w:val="left"/>
        <w:rPr>
          <w:rFonts w:ascii="Times New Roman" w:hAnsi="Times New Roman" w:eastAsia="仿宋_GB2312" w:cs="Times New Roman"/>
          <w:bCs/>
          <w:sz w:val="28"/>
          <w:szCs w:val="28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1.工具式脚手架方案</w:t>
      </w:r>
    </w:p>
    <w:p>
      <w:pPr>
        <w:adjustRightInd w:val="0"/>
        <w:snapToGrid w:val="0"/>
        <w:spacing w:line="520" w:lineRule="exact"/>
        <w:ind w:firstLine="366" w:firstLineChars="131"/>
        <w:jc w:val="left"/>
        <w:rPr>
          <w:rFonts w:ascii="Times New Roman" w:hAnsi="Times New Roman" w:eastAsia="仿宋_GB2312" w:cs="Times New Roman"/>
          <w:bCs/>
          <w:sz w:val="28"/>
          <w:szCs w:val="28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2.成品钢筋网施工</w:t>
      </w:r>
    </w:p>
    <w:p>
      <w:pPr>
        <w:adjustRightInd w:val="0"/>
        <w:snapToGrid w:val="0"/>
        <w:spacing w:line="520" w:lineRule="exact"/>
        <w:ind w:firstLine="366" w:firstLineChars="131"/>
        <w:jc w:val="left"/>
        <w:rPr>
          <w:rFonts w:ascii="Times New Roman" w:hAnsi="Times New Roman" w:eastAsia="仿宋_GB2312" w:cs="Times New Roman"/>
          <w:bCs/>
          <w:sz w:val="28"/>
          <w:szCs w:val="28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3.提升式混凝土布料机方案</w:t>
      </w:r>
    </w:p>
    <w:p>
      <w:pPr>
        <w:adjustRightInd w:val="0"/>
        <w:snapToGrid w:val="0"/>
        <w:spacing w:line="520" w:lineRule="exact"/>
        <w:ind w:firstLine="366" w:firstLineChars="131"/>
        <w:jc w:val="left"/>
        <w:rPr>
          <w:rFonts w:ascii="Times New Roman" w:hAnsi="Times New Roman" w:eastAsia="仿宋_GB2312" w:cs="Times New Roman"/>
          <w:bCs/>
          <w:sz w:val="28"/>
          <w:szCs w:val="28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装配式钢结构：</w:t>
      </w:r>
    </w:p>
    <w:p>
      <w:pPr>
        <w:adjustRightInd w:val="0"/>
        <w:snapToGrid w:val="0"/>
        <w:spacing w:line="520" w:lineRule="exact"/>
        <w:ind w:firstLine="366" w:firstLineChars="131"/>
        <w:jc w:val="left"/>
        <w:rPr>
          <w:rFonts w:ascii="Times New Roman" w:hAnsi="Times New Roman" w:eastAsia="仿宋_GB2312" w:cs="Times New Roman"/>
          <w:bCs/>
          <w:sz w:val="28"/>
          <w:szCs w:val="28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1.梁梁连接节点装配化施工</w:t>
      </w:r>
    </w:p>
    <w:p>
      <w:pPr>
        <w:adjustRightInd w:val="0"/>
        <w:snapToGrid w:val="0"/>
        <w:spacing w:line="520" w:lineRule="exact"/>
        <w:ind w:firstLine="366" w:firstLineChars="131"/>
        <w:jc w:val="left"/>
        <w:rPr>
          <w:rFonts w:ascii="Times New Roman" w:hAnsi="Times New Roman" w:eastAsia="仿宋_GB2312" w:cs="Times New Roman"/>
          <w:bCs/>
          <w:sz w:val="28"/>
          <w:szCs w:val="28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2.梁柱连接节点装配化施工</w:t>
      </w:r>
    </w:p>
    <w:p>
      <w:pPr>
        <w:adjustRightInd w:val="0"/>
        <w:snapToGrid w:val="0"/>
        <w:spacing w:line="520" w:lineRule="exact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六、围护墙和内隔墙</w:t>
      </w:r>
    </w:p>
    <w:p>
      <w:pPr>
        <w:adjustRightInd w:val="0"/>
        <w:snapToGrid w:val="0"/>
        <w:spacing w:line="520" w:lineRule="exact"/>
        <w:ind w:firstLine="368" w:firstLineChars="131"/>
        <w:rPr>
          <w:rFonts w:ascii="Times New Roman" w:hAnsi="Times New Roman" w:eastAsia="仿宋_GB2312" w:cs="Times New Roman"/>
          <w:b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sz w:val="28"/>
          <w:szCs w:val="28"/>
        </w:rPr>
        <w:t>（一）非承重围护墙非砌筑</w:t>
      </w:r>
    </w:p>
    <w:p>
      <w:pPr>
        <w:adjustRightInd w:val="0"/>
        <w:snapToGrid w:val="0"/>
        <w:spacing w:line="520" w:lineRule="exact"/>
        <w:ind w:firstLine="366" w:firstLineChars="131"/>
        <w:rPr>
          <w:rFonts w:ascii="Times New Roman" w:hAnsi="Times New Roman" w:eastAsia="仿宋_GB2312" w:cs="Times New Roman"/>
          <w:bCs/>
          <w:sz w:val="28"/>
          <w:szCs w:val="28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（包括但不限于：围护墙体选型，平面布置图、质量控制措施等）</w:t>
      </w:r>
    </w:p>
    <w:p>
      <w:pPr>
        <w:adjustRightInd w:val="0"/>
        <w:snapToGrid w:val="0"/>
        <w:spacing w:line="520" w:lineRule="exact"/>
        <w:ind w:firstLine="368" w:firstLineChars="131"/>
        <w:rPr>
          <w:rFonts w:ascii="Times New Roman" w:hAnsi="Times New Roman" w:eastAsia="仿宋_GB2312" w:cs="Times New Roman"/>
          <w:b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sz w:val="28"/>
          <w:szCs w:val="28"/>
        </w:rPr>
        <w:t>（二）围护墙与装饰、保温隔热集成一体化</w:t>
      </w:r>
    </w:p>
    <w:p>
      <w:pPr>
        <w:adjustRightInd w:val="0"/>
        <w:snapToGrid w:val="0"/>
        <w:spacing w:line="520" w:lineRule="exact"/>
        <w:ind w:firstLine="366" w:firstLineChars="131"/>
        <w:rPr>
          <w:rFonts w:ascii="Times New Roman" w:hAnsi="Times New Roman" w:eastAsia="仿宋_GB2312" w:cs="Times New Roman"/>
          <w:b/>
          <w:sz w:val="28"/>
          <w:szCs w:val="28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（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根据技术选用情况填写，装配式混凝土结构包括</w:t>
      </w: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但不限于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：</w:t>
      </w: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一体化设计、预制外墙门窗预埋窗框或附框、预制外墙饰面工厂完成、外墙保温做法、单元式幕墙等；装配式钢结构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包括</w:t>
      </w: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但不限于：各层装饰、保温隔热一体化外墙、单元式幕墙等）</w:t>
      </w:r>
    </w:p>
    <w:p>
      <w:pPr>
        <w:adjustRightInd w:val="0"/>
        <w:snapToGrid w:val="0"/>
        <w:spacing w:line="520" w:lineRule="exact"/>
        <w:ind w:firstLine="368" w:firstLineChars="131"/>
        <w:rPr>
          <w:rFonts w:ascii="Times New Roman" w:hAnsi="Times New Roman" w:eastAsia="仿宋_GB2312" w:cs="Times New Roman"/>
          <w:b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sz w:val="28"/>
          <w:szCs w:val="28"/>
        </w:rPr>
        <w:t>（三）内隔墙非砌筑</w:t>
      </w:r>
    </w:p>
    <w:p>
      <w:pPr>
        <w:adjustRightInd w:val="0"/>
        <w:snapToGrid w:val="0"/>
        <w:spacing w:line="520" w:lineRule="exact"/>
        <w:ind w:firstLine="366" w:firstLineChars="131"/>
        <w:rPr>
          <w:rFonts w:ascii="Times New Roman" w:hAnsi="Times New Roman" w:eastAsia="仿宋_GB2312" w:cs="Times New Roman"/>
          <w:bCs/>
          <w:sz w:val="28"/>
          <w:szCs w:val="28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（包括但不限于：内隔墙选型、平面布置图、墙板防开裂质量控制措施等）</w:t>
      </w:r>
    </w:p>
    <w:p>
      <w:pPr>
        <w:adjustRightInd w:val="0"/>
        <w:snapToGrid w:val="0"/>
        <w:spacing w:line="520" w:lineRule="exact"/>
        <w:ind w:firstLine="366" w:firstLineChars="131"/>
        <w:rPr>
          <w:rFonts w:ascii="Times New Roman" w:hAnsi="Times New Roman" w:eastAsia="仿宋_GB2312" w:cs="Times New Roman"/>
          <w:bCs/>
          <w:sz w:val="28"/>
          <w:szCs w:val="28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1.内墙板类型的选型及节点连接大样</w:t>
      </w:r>
    </w:p>
    <w:p>
      <w:pPr>
        <w:adjustRightInd w:val="0"/>
        <w:snapToGrid w:val="0"/>
        <w:spacing w:line="520" w:lineRule="exact"/>
        <w:ind w:firstLine="366" w:firstLineChars="131"/>
        <w:rPr>
          <w:rFonts w:ascii="Times New Roman" w:hAnsi="Times New Roman" w:eastAsia="仿宋_GB2312" w:cs="Times New Roman"/>
          <w:bCs/>
          <w:sz w:val="28"/>
          <w:szCs w:val="28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2.内墙板平面布置图</w:t>
      </w:r>
    </w:p>
    <w:p>
      <w:pPr>
        <w:adjustRightInd w:val="0"/>
        <w:snapToGrid w:val="0"/>
        <w:spacing w:line="520" w:lineRule="exact"/>
        <w:ind w:firstLine="366" w:firstLineChars="131"/>
        <w:rPr>
          <w:rFonts w:ascii="Times New Roman" w:hAnsi="Times New Roman" w:eastAsia="仿宋_GB2312" w:cs="Times New Roman"/>
          <w:bCs/>
          <w:sz w:val="28"/>
          <w:szCs w:val="28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3.内墙板的堆放、运输和安装</w:t>
      </w:r>
    </w:p>
    <w:p>
      <w:pPr>
        <w:adjustRightInd w:val="0"/>
        <w:snapToGrid w:val="0"/>
        <w:spacing w:line="520" w:lineRule="exact"/>
        <w:ind w:firstLine="366" w:firstLineChars="131"/>
        <w:rPr>
          <w:rFonts w:ascii="Times New Roman" w:hAnsi="Times New Roman" w:eastAsia="仿宋_GB2312" w:cs="Times New Roman"/>
          <w:bCs/>
          <w:sz w:val="28"/>
          <w:szCs w:val="28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4.施工质量控制要点</w:t>
      </w:r>
    </w:p>
    <w:p>
      <w:pPr>
        <w:adjustRightInd w:val="0"/>
        <w:snapToGrid w:val="0"/>
        <w:spacing w:line="520" w:lineRule="exact"/>
        <w:ind w:firstLine="366" w:firstLineChars="131"/>
        <w:rPr>
          <w:rFonts w:ascii="Times New Roman" w:hAnsi="Times New Roman" w:eastAsia="仿宋_GB2312" w:cs="Times New Roman"/>
          <w:bCs/>
          <w:sz w:val="28"/>
          <w:szCs w:val="28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5.安全保证措施</w:t>
      </w:r>
    </w:p>
    <w:p>
      <w:pPr>
        <w:adjustRightInd w:val="0"/>
        <w:snapToGrid w:val="0"/>
        <w:spacing w:line="520" w:lineRule="exact"/>
        <w:ind w:firstLine="281" w:firstLineChars="100"/>
        <w:rPr>
          <w:rFonts w:hint="default" w:ascii="Times New Roman" w:hAnsi="Times New Roman" w:eastAsia="仿宋_GB2312" w:cs="Times New Roman"/>
          <w:b/>
          <w:bCs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bCs w:val="0"/>
          <w:sz w:val="28"/>
          <w:szCs w:val="28"/>
        </w:rPr>
        <w:t>（四）内隔墙与管线、装修集成一体化</w:t>
      </w:r>
    </w:p>
    <w:p>
      <w:pPr>
        <w:adjustRightInd w:val="0"/>
        <w:snapToGrid w:val="0"/>
        <w:spacing w:line="520" w:lineRule="exact"/>
        <w:ind w:firstLine="366" w:firstLineChars="131"/>
        <w:rPr>
          <w:rFonts w:hint="default" w:ascii="Times New Roman" w:hAnsi="Times New Roman" w:eastAsia="仿宋_GB2312" w:cs="Times New Roman"/>
          <w:bCs/>
          <w:sz w:val="28"/>
          <w:szCs w:val="28"/>
        </w:rPr>
      </w:pPr>
    </w:p>
    <w:p>
      <w:pPr>
        <w:adjustRightInd w:val="0"/>
        <w:snapToGrid w:val="0"/>
        <w:spacing w:line="520" w:lineRule="exact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七、装修和机电</w:t>
      </w:r>
    </w:p>
    <w:p>
      <w:pPr>
        <w:adjustRightInd w:val="0"/>
        <w:snapToGrid w:val="0"/>
        <w:spacing w:line="520" w:lineRule="exact"/>
        <w:ind w:firstLine="368" w:firstLineChars="131"/>
        <w:rPr>
          <w:rFonts w:ascii="Times New Roman" w:hAnsi="Times New Roman" w:eastAsia="仿宋_GB2312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bCs/>
          <w:sz w:val="28"/>
          <w:szCs w:val="28"/>
        </w:rPr>
        <w:t>（一）全装修</w:t>
      </w:r>
    </w:p>
    <w:p>
      <w:pPr>
        <w:adjustRightInd w:val="0"/>
        <w:snapToGrid w:val="0"/>
        <w:spacing w:line="520" w:lineRule="exact"/>
        <w:ind w:firstLine="366" w:firstLineChars="131"/>
        <w:rPr>
          <w:rFonts w:ascii="Times New Roman" w:hAnsi="Times New Roman" w:eastAsia="仿宋_GB2312" w:cs="Times New Roman"/>
          <w:bCs/>
          <w:sz w:val="28"/>
          <w:szCs w:val="28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（包括但不限于：详细全装修的范围、交付标准等）</w:t>
      </w:r>
    </w:p>
    <w:p>
      <w:pPr>
        <w:adjustRightInd w:val="0"/>
        <w:snapToGrid w:val="0"/>
        <w:spacing w:line="520" w:lineRule="exact"/>
        <w:ind w:firstLine="368" w:firstLineChars="131"/>
        <w:rPr>
          <w:rFonts w:ascii="Times New Roman" w:hAnsi="Times New Roman" w:eastAsia="仿宋_GB2312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bCs/>
          <w:sz w:val="28"/>
          <w:szCs w:val="28"/>
        </w:rPr>
        <w:t>（二）干式工法</w:t>
      </w:r>
    </w:p>
    <w:p>
      <w:pPr>
        <w:adjustRightInd w:val="0"/>
        <w:snapToGrid w:val="0"/>
        <w:spacing w:line="520" w:lineRule="exact"/>
        <w:ind w:firstLine="366" w:firstLineChars="131"/>
        <w:rPr>
          <w:rFonts w:ascii="Times New Roman" w:hAnsi="Times New Roman" w:eastAsia="仿宋_GB2312" w:cs="Times New Roman"/>
          <w:bCs/>
          <w:sz w:val="28"/>
          <w:szCs w:val="28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（根据技术选用情况填写，包括但不限于：楼面、地面和公共区域装修的干式工法施工工艺、质量控制措施等）</w:t>
      </w:r>
    </w:p>
    <w:p>
      <w:pPr>
        <w:adjustRightInd w:val="0"/>
        <w:snapToGrid w:val="0"/>
        <w:spacing w:line="520" w:lineRule="exact"/>
        <w:ind w:firstLine="368" w:firstLineChars="131"/>
        <w:rPr>
          <w:rFonts w:ascii="Times New Roman" w:hAnsi="Times New Roman" w:eastAsia="仿宋_GB2312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bCs/>
          <w:sz w:val="28"/>
          <w:szCs w:val="28"/>
        </w:rPr>
        <w:t>（三）集成厨房</w:t>
      </w:r>
    </w:p>
    <w:p>
      <w:pPr>
        <w:adjustRightInd w:val="0"/>
        <w:snapToGrid w:val="0"/>
        <w:spacing w:line="520" w:lineRule="exact"/>
        <w:ind w:firstLine="366" w:firstLineChars="131"/>
        <w:rPr>
          <w:rFonts w:ascii="Times New Roman" w:hAnsi="Times New Roman" w:eastAsia="仿宋_GB2312" w:cs="Times New Roman"/>
          <w:bCs/>
          <w:sz w:val="28"/>
          <w:szCs w:val="28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（根据技术选用情况填写，包括但不限于：集成厨房选型，干式工法施工工艺，橱柜、灶具、五金配置情况等）</w:t>
      </w:r>
    </w:p>
    <w:p>
      <w:pPr>
        <w:adjustRightInd w:val="0"/>
        <w:snapToGrid w:val="0"/>
        <w:spacing w:line="520" w:lineRule="exact"/>
        <w:ind w:firstLine="368" w:firstLineChars="131"/>
        <w:rPr>
          <w:rFonts w:ascii="Times New Roman" w:hAnsi="Times New Roman" w:eastAsia="仿宋_GB2312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bCs/>
          <w:sz w:val="28"/>
          <w:szCs w:val="28"/>
        </w:rPr>
        <w:t>（四）集成卫生间</w:t>
      </w:r>
    </w:p>
    <w:p>
      <w:pPr>
        <w:adjustRightInd w:val="0"/>
        <w:snapToGrid w:val="0"/>
        <w:spacing w:line="520" w:lineRule="exact"/>
        <w:ind w:firstLine="366" w:firstLineChars="131"/>
        <w:rPr>
          <w:rFonts w:ascii="Times New Roman" w:hAnsi="Times New Roman" w:eastAsia="仿宋_GB2312" w:cs="Times New Roman"/>
          <w:bCs/>
          <w:sz w:val="28"/>
          <w:szCs w:val="28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（根据技术选用情况填写，包括但不限于：集成卫生间选型，干式工法施工工艺，洁柜、洁具、五金配置情况，整体卫浴应用和施工等）</w:t>
      </w:r>
    </w:p>
    <w:p>
      <w:pPr>
        <w:adjustRightInd w:val="0"/>
        <w:snapToGrid w:val="0"/>
        <w:spacing w:line="520" w:lineRule="exact"/>
        <w:ind w:firstLine="368" w:firstLineChars="131"/>
        <w:rPr>
          <w:rFonts w:ascii="Times New Roman" w:hAnsi="Times New Roman" w:eastAsia="仿宋_GB2312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bCs/>
          <w:sz w:val="28"/>
          <w:szCs w:val="28"/>
        </w:rPr>
        <w:t>（五）机电装修一体化、管线分离</w:t>
      </w:r>
    </w:p>
    <w:p>
      <w:pPr>
        <w:adjustRightInd w:val="0"/>
        <w:snapToGrid w:val="0"/>
        <w:spacing w:line="520" w:lineRule="exact"/>
        <w:ind w:firstLine="366" w:firstLineChars="131"/>
        <w:rPr>
          <w:rFonts w:ascii="Times New Roman" w:hAnsi="Times New Roman" w:eastAsia="仿宋_GB2312" w:cs="Times New Roman"/>
          <w:bCs/>
          <w:sz w:val="28"/>
          <w:szCs w:val="28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（根据技术选用情况填写，包括但不限于：一体化设计、机电管线预埋、主体结构和管线分离做法等）</w:t>
      </w:r>
    </w:p>
    <w:p>
      <w:pPr>
        <w:adjustRightInd w:val="0"/>
        <w:snapToGrid w:val="0"/>
        <w:spacing w:line="520" w:lineRule="exact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八、绿色施工与信息化应用情况</w:t>
      </w:r>
    </w:p>
    <w:p>
      <w:pPr>
        <w:adjustRightInd w:val="0"/>
        <w:snapToGrid w:val="0"/>
        <w:spacing w:line="520" w:lineRule="exact"/>
        <w:ind w:firstLine="368" w:firstLineChars="131"/>
        <w:rPr>
          <w:rFonts w:ascii="Times New Roman" w:hAnsi="Times New Roman" w:eastAsia="仿宋_GB2312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bCs/>
          <w:sz w:val="28"/>
          <w:szCs w:val="28"/>
        </w:rPr>
        <w:t>（一）BIM应用情况</w:t>
      </w:r>
    </w:p>
    <w:p>
      <w:pPr>
        <w:adjustRightInd w:val="0"/>
        <w:snapToGrid w:val="0"/>
        <w:spacing w:line="520" w:lineRule="exact"/>
        <w:ind w:firstLine="366" w:firstLineChars="131"/>
        <w:rPr>
          <w:rFonts w:ascii="Times New Roman" w:hAnsi="Times New Roman" w:eastAsia="仿宋_GB2312" w:cs="Times New Roman"/>
          <w:bCs/>
          <w:sz w:val="28"/>
          <w:szCs w:val="28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详细说明项目建设不同阶段的BIM应用情况，提供各阶段BIM模型。</w:t>
      </w:r>
    </w:p>
    <w:p>
      <w:pPr>
        <w:adjustRightInd w:val="0"/>
        <w:snapToGrid w:val="0"/>
        <w:spacing w:line="520" w:lineRule="exact"/>
        <w:ind w:firstLine="366" w:firstLineChars="131"/>
        <w:rPr>
          <w:rFonts w:ascii="Times New Roman" w:hAnsi="Times New Roman" w:eastAsia="仿宋_GB2312" w:cs="Times New Roman"/>
          <w:bCs/>
          <w:sz w:val="28"/>
          <w:szCs w:val="28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1.设计阶段，应用BIM进行施工图设计，包括各专业协同、管线综合、BIM模型制作、施工图和预制构件（钢构件）图信息表达、预制构件连接节点设计、钢筋碰撞、施工工序模拟等。</w:t>
      </w:r>
    </w:p>
    <w:p>
      <w:pPr>
        <w:adjustRightInd w:val="0"/>
        <w:snapToGrid w:val="0"/>
        <w:spacing w:line="520" w:lineRule="exact"/>
        <w:ind w:firstLine="366" w:firstLineChars="131"/>
        <w:rPr>
          <w:rFonts w:ascii="Times New Roman" w:hAnsi="Times New Roman" w:eastAsia="仿宋_GB2312" w:cs="Times New Roman"/>
          <w:bCs/>
          <w:sz w:val="28"/>
          <w:szCs w:val="28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2.生产阶段，应用BIM传递设计阶段的信息，进行预制构件（钢构件）和装配式模板深化设计和生产管理。</w:t>
      </w:r>
    </w:p>
    <w:p>
      <w:pPr>
        <w:adjustRightInd w:val="0"/>
        <w:snapToGrid w:val="0"/>
        <w:spacing w:line="520" w:lineRule="exact"/>
        <w:ind w:firstLine="366" w:firstLineChars="131"/>
        <w:rPr>
          <w:rFonts w:ascii="Times New Roman" w:hAnsi="Times New Roman" w:eastAsia="仿宋_GB2312" w:cs="Times New Roman"/>
          <w:bCs/>
          <w:sz w:val="28"/>
          <w:szCs w:val="28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3.施工阶段，应用BIM传递设计、生产阶段的信息，进行施工全过程管控。</w:t>
      </w:r>
    </w:p>
    <w:p>
      <w:pPr>
        <w:adjustRightInd w:val="0"/>
        <w:snapToGrid w:val="0"/>
        <w:spacing w:line="520" w:lineRule="exact"/>
        <w:ind w:firstLine="368" w:firstLineChars="131"/>
        <w:rPr>
          <w:rFonts w:ascii="Times New Roman" w:hAnsi="Times New Roman" w:eastAsia="仿宋_GB2312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bCs/>
          <w:sz w:val="28"/>
          <w:szCs w:val="28"/>
        </w:rPr>
        <w:t>（二）智能化应用情况</w:t>
      </w:r>
    </w:p>
    <w:p>
      <w:pPr>
        <w:adjustRightInd w:val="0"/>
        <w:snapToGrid w:val="0"/>
        <w:spacing w:line="520" w:lineRule="exact"/>
        <w:ind w:firstLine="366" w:firstLineChars="131"/>
        <w:rPr>
          <w:rFonts w:ascii="Times New Roman" w:hAnsi="Times New Roman" w:eastAsia="仿宋_GB2312" w:cs="Times New Roman"/>
          <w:bCs/>
          <w:sz w:val="28"/>
          <w:szCs w:val="28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（包括但不限于：生产、施工、运维阶段信息化应用等）</w:t>
      </w:r>
    </w:p>
    <w:p>
      <w:pPr>
        <w:adjustRightInd w:val="0"/>
        <w:snapToGrid w:val="0"/>
        <w:spacing w:line="520" w:lineRule="exact"/>
        <w:ind w:firstLine="368" w:firstLineChars="131"/>
        <w:rPr>
          <w:rFonts w:ascii="Times New Roman" w:hAnsi="Times New Roman" w:eastAsia="仿宋_GB2312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bCs/>
          <w:sz w:val="28"/>
          <w:szCs w:val="28"/>
        </w:rPr>
        <w:t>（三）绿色施工策划与内容</w:t>
      </w:r>
    </w:p>
    <w:p>
      <w:pPr>
        <w:adjustRightInd w:val="0"/>
        <w:snapToGrid w:val="0"/>
        <w:spacing w:line="520" w:lineRule="exact"/>
        <w:ind w:firstLine="366" w:firstLineChars="131"/>
        <w:rPr>
          <w:rFonts w:ascii="Times New Roman" w:hAnsi="Times New Roman" w:eastAsia="仿宋_GB2312" w:cs="Times New Roman"/>
          <w:bCs/>
          <w:sz w:val="28"/>
          <w:szCs w:val="28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（包括但不限于：按照国家标准《建筑工程绿色施工评价标准》GB/T50640或广东省《建筑工程绿色施工评价标准》DBJ/J15-97开展绿色施工的策划及实施内容等）</w:t>
      </w:r>
    </w:p>
    <w:p>
      <w:pPr>
        <w:adjustRightInd w:val="0"/>
        <w:snapToGrid w:val="0"/>
        <w:spacing w:line="520" w:lineRule="exact"/>
        <w:rPr>
          <w:rFonts w:ascii="Times New Roman" w:hAnsi="Times New Roman" w:eastAsia="仿宋_GB2312" w:cs="Times New Roman"/>
          <w:b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</w:rPr>
        <w:t>九、安全保证措施</w:t>
      </w:r>
    </w:p>
    <w:p>
      <w:pPr>
        <w:adjustRightInd w:val="0"/>
        <w:snapToGrid w:val="0"/>
        <w:spacing w:line="520" w:lineRule="exact"/>
        <w:ind w:firstLine="0" w:firstLineChars="0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 xml:space="preserve">   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（包括但不限于：预制构件吊装、临时支撑及模板施工等安全方案、安全生产应急预案等）</w:t>
      </w:r>
    </w:p>
    <w:p>
      <w:pPr>
        <w:adjustRightInd w:val="0"/>
        <w:snapToGrid w:val="0"/>
        <w:spacing w:line="520" w:lineRule="exact"/>
        <w:rPr>
          <w:rFonts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十、其它需要说明的内容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sectPr>
          <w:pgSz w:w="11906" w:h="16838"/>
          <w:pgMar w:top="2098" w:right="1247" w:bottom="1474" w:left="158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sz w:val="32"/>
          <w:szCs w:val="32"/>
        </w:rPr>
        <w:br w:type="page"/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附件1-3-1：</w:t>
      </w:r>
    </w:p>
    <w:p>
      <w:pPr>
        <w:adjustRightInd w:val="0"/>
        <w:snapToGrid w:val="0"/>
        <w:jc w:val="center"/>
        <w:rPr>
          <w:rFonts w:ascii="Times New Roman" w:hAnsi="Times New Roman" w:eastAsia="仿宋" w:cs="Times New Roman"/>
          <w:b/>
          <w:snapToGrid w:val="0"/>
          <w:sz w:val="44"/>
          <w:szCs w:val="44"/>
        </w:rPr>
      </w:pPr>
    </w:p>
    <w:p>
      <w:pPr>
        <w:adjustRightInd w:val="0"/>
        <w:snapToGrid w:val="0"/>
        <w:jc w:val="center"/>
        <w:rPr>
          <w:rFonts w:ascii="Times New Roman" w:hAnsi="Times New Roman" w:eastAsia="仿宋" w:cs="Times New Roman"/>
          <w:b/>
          <w:snapToGrid w:val="0"/>
          <w:sz w:val="44"/>
          <w:szCs w:val="44"/>
        </w:rPr>
      </w:pPr>
    </w:p>
    <w:p>
      <w:pPr>
        <w:adjustRightInd w:val="0"/>
        <w:snapToGrid w:val="0"/>
        <w:jc w:val="center"/>
        <w:rPr>
          <w:rFonts w:ascii="Times New Roman" w:hAnsi="Times New Roman" w:eastAsia="仿宋" w:cs="Times New Roman"/>
          <w:b/>
          <w:snapToGrid w:val="0"/>
          <w:sz w:val="44"/>
          <w:szCs w:val="44"/>
        </w:rPr>
      </w:pPr>
    </w:p>
    <w:p>
      <w:pPr>
        <w:adjustRightInd w:val="0"/>
        <w:snapToGrid w:val="0"/>
        <w:jc w:val="center"/>
        <w:rPr>
          <w:rFonts w:ascii="Times New Roman" w:hAnsi="Times New Roman" w:eastAsia="仿宋" w:cs="Times New Roman"/>
          <w:b/>
          <w:snapToGrid w:val="0"/>
          <w:sz w:val="44"/>
          <w:szCs w:val="44"/>
        </w:rPr>
      </w:pPr>
    </w:p>
    <w:p>
      <w:pPr>
        <w:adjustRightInd w:val="0"/>
        <w:snapToGrid w:val="0"/>
        <w:jc w:val="center"/>
        <w:rPr>
          <w:rFonts w:ascii="Times New Roman" w:hAnsi="Times New Roman" w:eastAsia="仿宋" w:cs="Times New Roman"/>
          <w:b/>
          <w:snapToGrid w:val="0"/>
          <w:sz w:val="44"/>
          <w:szCs w:val="44"/>
        </w:rPr>
      </w:pPr>
    </w:p>
    <w:p>
      <w:pPr>
        <w:adjustRightInd w:val="0"/>
        <w:snapToGrid w:val="0"/>
        <w:jc w:val="center"/>
        <w:rPr>
          <w:rFonts w:ascii="Times New Roman" w:hAnsi="Times New Roman" w:eastAsia="仿宋" w:cs="Times New Roman"/>
          <w:b/>
          <w:snapToGrid w:val="0"/>
          <w:sz w:val="44"/>
          <w:szCs w:val="44"/>
        </w:rPr>
      </w:pPr>
      <w:r>
        <w:rPr>
          <w:rFonts w:hint="default" w:ascii="Times New Roman" w:hAnsi="Times New Roman" w:eastAsia="仿宋" w:cs="Times New Roman"/>
          <w:b/>
          <w:snapToGrid w:val="0"/>
          <w:sz w:val="44"/>
          <w:szCs w:val="44"/>
          <w:lang w:eastAsia="zh-CN"/>
        </w:rPr>
        <w:t>惠州</w:t>
      </w:r>
      <w:r>
        <w:rPr>
          <w:rFonts w:hint="default" w:ascii="Times New Roman" w:hAnsi="Times New Roman" w:eastAsia="仿宋" w:cs="Times New Roman"/>
          <w:b/>
          <w:snapToGrid w:val="0"/>
          <w:sz w:val="44"/>
          <w:szCs w:val="44"/>
        </w:rPr>
        <w:t>市装配式建筑项目</w:t>
      </w:r>
    </w:p>
    <w:p>
      <w:pPr>
        <w:adjustRightInd w:val="0"/>
        <w:snapToGrid w:val="0"/>
        <w:jc w:val="center"/>
        <w:rPr>
          <w:rFonts w:ascii="Times New Roman" w:hAnsi="Times New Roman" w:eastAsia="仿宋" w:cs="Times New Roman"/>
          <w:b/>
          <w:snapToGrid w:val="0"/>
          <w:sz w:val="44"/>
          <w:szCs w:val="44"/>
        </w:rPr>
      </w:pPr>
      <w:r>
        <w:rPr>
          <w:rFonts w:hint="default" w:ascii="Times New Roman" w:hAnsi="Times New Roman" w:eastAsia="仿宋" w:cs="Times New Roman"/>
          <w:b/>
          <w:snapToGrid w:val="0"/>
          <w:sz w:val="44"/>
          <w:szCs w:val="44"/>
        </w:rPr>
        <w:t>装配率计算书</w:t>
      </w:r>
    </w:p>
    <w:p>
      <w:pPr>
        <w:adjustRightInd w:val="0"/>
        <w:snapToGrid w:val="0"/>
        <w:jc w:val="center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napToGrid w:val="0"/>
          <w:sz w:val="28"/>
          <w:szCs w:val="28"/>
        </w:rPr>
        <w:t>（采用</w:t>
      </w:r>
      <w:r>
        <w:rPr>
          <w:rFonts w:ascii="Times New Roman" w:hAnsi="Times New Roman" w:eastAsia="仿宋" w:cs="Times New Roman"/>
          <w:snapToGrid w:val="0"/>
          <w:sz w:val="28"/>
          <w:szCs w:val="28"/>
        </w:rPr>
        <w:t>国标计算</w:t>
      </w:r>
      <w:r>
        <w:rPr>
          <w:rFonts w:hint="default" w:ascii="Times New Roman" w:hAnsi="Times New Roman" w:eastAsia="仿宋" w:cs="Times New Roman"/>
          <w:snapToGrid w:val="0"/>
          <w:sz w:val="28"/>
          <w:szCs w:val="28"/>
        </w:rPr>
        <w:t>参考格式）</w:t>
      </w:r>
    </w:p>
    <w:p>
      <w:pPr>
        <w:adjustRightInd w:val="0"/>
        <w:snapToGrid w:val="0"/>
        <w:rPr>
          <w:rFonts w:ascii="Times New Roman" w:hAnsi="Times New Roman" w:eastAsia="仿宋" w:cs="Times New Roman"/>
          <w:snapToGrid w:val="0"/>
          <w:sz w:val="28"/>
          <w:szCs w:val="28"/>
        </w:rPr>
      </w:pPr>
    </w:p>
    <w:p>
      <w:pPr>
        <w:adjustRightInd w:val="0"/>
        <w:snapToGrid w:val="0"/>
        <w:rPr>
          <w:rFonts w:ascii="Times New Roman" w:hAnsi="Times New Roman" w:eastAsia="仿宋" w:cs="Times New Roman"/>
          <w:sz w:val="28"/>
        </w:rPr>
      </w:pPr>
    </w:p>
    <w:p>
      <w:pPr>
        <w:adjustRightInd w:val="0"/>
        <w:snapToGrid w:val="0"/>
        <w:rPr>
          <w:rFonts w:ascii="Times New Roman" w:hAnsi="Times New Roman" w:eastAsia="仿宋" w:cs="Times New Roman"/>
          <w:sz w:val="28"/>
        </w:rPr>
      </w:pPr>
    </w:p>
    <w:p>
      <w:pPr>
        <w:adjustRightInd w:val="0"/>
        <w:snapToGrid w:val="0"/>
        <w:rPr>
          <w:rFonts w:ascii="Times New Roman" w:hAnsi="Times New Roman" w:eastAsia="仿宋" w:cs="Times New Roman"/>
          <w:sz w:val="28"/>
        </w:rPr>
      </w:pPr>
    </w:p>
    <w:p>
      <w:pPr>
        <w:adjustRightInd w:val="0"/>
        <w:snapToGrid w:val="0"/>
        <w:rPr>
          <w:rFonts w:ascii="Times New Roman" w:hAnsi="Times New Roman" w:eastAsia="仿宋" w:cs="Times New Roman"/>
          <w:sz w:val="28"/>
        </w:rPr>
      </w:pPr>
    </w:p>
    <w:p>
      <w:pPr>
        <w:adjustRightInd w:val="0"/>
        <w:snapToGrid w:val="0"/>
        <w:rPr>
          <w:rFonts w:ascii="Times New Roman" w:hAnsi="Times New Roman" w:eastAsia="仿宋" w:cs="Times New Roman"/>
          <w:sz w:val="28"/>
        </w:rPr>
      </w:pPr>
    </w:p>
    <w:p>
      <w:pPr>
        <w:adjustRightInd w:val="0"/>
        <w:snapToGrid w:val="0"/>
        <w:rPr>
          <w:rFonts w:ascii="Times New Roman" w:hAnsi="Times New Roman" w:eastAsia="仿宋" w:cs="Times New Roman"/>
          <w:sz w:val="28"/>
        </w:rPr>
      </w:pPr>
    </w:p>
    <w:p>
      <w:pPr>
        <w:tabs>
          <w:tab w:val="left" w:pos="6300"/>
        </w:tabs>
        <w:adjustRightInd w:val="0"/>
        <w:snapToGrid w:val="0"/>
        <w:spacing w:line="480" w:lineRule="auto"/>
        <w:ind w:firstLine="1238" w:firstLineChars="387"/>
        <w:jc w:val="left"/>
        <w:rPr>
          <w:rFonts w:ascii="Times New Roman" w:hAnsi="Times New Roman" w:eastAsia="仿宋" w:cs="Times New Roman"/>
          <w:snapToGrid w:val="0"/>
          <w:sz w:val="32"/>
          <w:szCs w:val="32"/>
          <w:u w:val="single"/>
        </w:rPr>
      </w:pPr>
      <w:r>
        <w:rPr>
          <w:rFonts w:hint="default" w:ascii="Times New Roman" w:hAnsi="Times New Roman" w:eastAsia="仿宋" w:cs="Times New Roman"/>
          <w:snapToGrid w:val="0"/>
          <w:sz w:val="32"/>
          <w:szCs w:val="32"/>
        </w:rPr>
        <w:t>项目名称：________________________</w:t>
      </w:r>
    </w:p>
    <w:p>
      <w:pPr>
        <w:tabs>
          <w:tab w:val="left" w:pos="6300"/>
        </w:tabs>
        <w:adjustRightInd w:val="0"/>
        <w:snapToGrid w:val="0"/>
        <w:spacing w:line="480" w:lineRule="auto"/>
        <w:ind w:firstLine="1238" w:firstLineChars="387"/>
        <w:rPr>
          <w:rFonts w:ascii="Times New Roman" w:hAnsi="Times New Roman" w:eastAsia="仿宋" w:cs="Times New Roman"/>
          <w:snapToGrid w:val="0"/>
          <w:sz w:val="32"/>
          <w:szCs w:val="32"/>
          <w:u w:val="single"/>
        </w:rPr>
      </w:pPr>
      <w:r>
        <w:rPr>
          <w:rFonts w:hint="default" w:ascii="Times New Roman" w:hAnsi="Times New Roman" w:eastAsia="仿宋" w:cs="Times New Roman"/>
          <w:snapToGrid w:val="0"/>
          <w:sz w:val="32"/>
          <w:szCs w:val="32"/>
        </w:rPr>
        <w:t>建设单位：________________________</w:t>
      </w:r>
    </w:p>
    <w:p>
      <w:pPr>
        <w:tabs>
          <w:tab w:val="left" w:pos="6300"/>
        </w:tabs>
        <w:adjustRightInd w:val="0"/>
        <w:snapToGrid w:val="0"/>
        <w:spacing w:line="480" w:lineRule="auto"/>
        <w:ind w:firstLine="1238" w:firstLineChars="387"/>
        <w:rPr>
          <w:rFonts w:ascii="Times New Roman" w:hAnsi="Times New Roman" w:eastAsia="仿宋" w:cs="Times New Roman"/>
          <w:snapToGrid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snapToGrid w:val="0"/>
          <w:sz w:val="32"/>
          <w:szCs w:val="32"/>
        </w:rPr>
        <w:t>设计单位：________________________</w:t>
      </w:r>
    </w:p>
    <w:p>
      <w:pPr>
        <w:tabs>
          <w:tab w:val="left" w:pos="6300"/>
        </w:tabs>
        <w:adjustRightInd w:val="0"/>
        <w:snapToGrid w:val="0"/>
        <w:spacing w:line="480" w:lineRule="auto"/>
        <w:ind w:firstLine="1238" w:firstLineChars="387"/>
        <w:rPr>
          <w:rFonts w:ascii="Times New Roman" w:hAnsi="Times New Roman" w:eastAsia="仿宋" w:cs="Times New Roman"/>
          <w:snapToGrid w:val="0"/>
          <w:sz w:val="32"/>
          <w:szCs w:val="32"/>
          <w:u w:val="single"/>
        </w:rPr>
      </w:pPr>
      <w:r>
        <w:rPr>
          <w:rFonts w:hint="default" w:ascii="Times New Roman" w:hAnsi="Times New Roman" w:eastAsia="仿宋" w:cs="Times New Roman"/>
          <w:snapToGrid w:val="0"/>
          <w:sz w:val="32"/>
          <w:szCs w:val="32"/>
        </w:rPr>
        <w:t>日    期：________________________</w:t>
      </w:r>
    </w:p>
    <w:p>
      <w:pPr>
        <w:adjustRightInd w:val="0"/>
        <w:snapToGrid w:val="0"/>
        <w:rPr>
          <w:rFonts w:ascii="Times New Roman" w:hAnsi="Times New Roman" w:eastAsia="仿宋" w:cs="Times New Roman"/>
          <w:b/>
          <w:bCs/>
          <w:sz w:val="44"/>
          <w:szCs w:val="44"/>
          <w:lang w:val="zh-CN"/>
        </w:rPr>
      </w:pPr>
    </w:p>
    <w:p>
      <w:pPr>
        <w:adjustRightInd w:val="0"/>
        <w:snapToGrid w:val="0"/>
        <w:rPr>
          <w:rFonts w:ascii="Times New Roman" w:hAnsi="Times New Roman" w:eastAsia="仿宋" w:cs="Times New Roman"/>
          <w:b/>
          <w:bCs/>
          <w:sz w:val="44"/>
          <w:szCs w:val="44"/>
          <w:lang w:val="zh-CN"/>
        </w:rPr>
      </w:pPr>
    </w:p>
    <w:p>
      <w:pPr>
        <w:adjustRightInd w:val="0"/>
        <w:snapToGrid w:val="0"/>
        <w:rPr>
          <w:rFonts w:ascii="Times New Roman" w:hAnsi="Times New Roman" w:eastAsia="仿宋" w:cs="Times New Roman"/>
          <w:b/>
          <w:bCs/>
          <w:sz w:val="44"/>
          <w:szCs w:val="44"/>
          <w:lang w:val="zh-CN"/>
        </w:rPr>
      </w:pPr>
    </w:p>
    <w:p>
      <w:pPr>
        <w:adjustRightInd w:val="0"/>
        <w:snapToGrid w:val="0"/>
        <w:rPr>
          <w:rFonts w:ascii="Times New Roman" w:hAnsi="Times New Roman" w:eastAsia="仿宋" w:cs="Times New Roman"/>
          <w:b/>
          <w:bCs/>
          <w:sz w:val="44"/>
          <w:szCs w:val="44"/>
          <w:lang w:val="zh-CN"/>
        </w:rPr>
      </w:pPr>
    </w:p>
    <w:p>
      <w:pPr>
        <w:adjustRightInd w:val="0"/>
        <w:snapToGrid w:val="0"/>
        <w:rPr>
          <w:rFonts w:ascii="Times New Roman" w:hAnsi="Times New Roman" w:eastAsia="仿宋" w:cs="Times New Roman"/>
          <w:b/>
          <w:bCs/>
          <w:sz w:val="44"/>
          <w:szCs w:val="44"/>
          <w:lang w:val="zh-CN"/>
        </w:rPr>
      </w:pPr>
    </w:p>
    <w:p>
      <w:pPr>
        <w:adjustRightInd w:val="0"/>
        <w:snapToGrid w:val="0"/>
        <w:rPr>
          <w:rFonts w:ascii="Times New Roman" w:hAnsi="Times New Roman" w:eastAsia="仿宋" w:cs="Times New Roman"/>
          <w:b/>
          <w:bCs/>
          <w:sz w:val="44"/>
          <w:szCs w:val="44"/>
          <w:lang w:val="zh-CN"/>
        </w:rPr>
      </w:pPr>
    </w:p>
    <w:p>
      <w:pPr>
        <w:adjustRightInd w:val="0"/>
        <w:snapToGrid w:val="0"/>
        <w:rPr>
          <w:rFonts w:ascii="Times New Roman" w:hAnsi="Times New Roman" w:eastAsia="仿宋" w:cs="Times New Roman"/>
          <w:b/>
          <w:bCs/>
          <w:sz w:val="44"/>
          <w:szCs w:val="44"/>
          <w:lang w:val="zh-CN"/>
        </w:rPr>
      </w:pPr>
    </w:p>
    <w:p>
      <w:pPr>
        <w:tabs>
          <w:tab w:val="left" w:pos="6300"/>
        </w:tabs>
        <w:adjustRightInd w:val="0"/>
        <w:snapToGrid w:val="0"/>
        <w:spacing w:line="360" w:lineRule="auto"/>
        <w:jc w:val="center"/>
        <w:rPr>
          <w:rFonts w:ascii="Times New Roman" w:hAnsi="Times New Roman" w:eastAsia="仿宋" w:cs="Times New Roman"/>
          <w:sz w:val="44"/>
          <w:szCs w:val="44"/>
          <w:lang w:val="zh-CN"/>
        </w:rPr>
      </w:pPr>
      <w:r>
        <w:rPr>
          <w:rFonts w:ascii="Times New Roman" w:hAnsi="Times New Roman" w:eastAsia="仿宋" w:cs="Times New Roman"/>
          <w:sz w:val="44"/>
          <w:szCs w:val="44"/>
          <w:lang w:val="zh-CN"/>
        </w:rPr>
        <w:br w:type="page"/>
      </w:r>
    </w:p>
    <w:p>
      <w:pPr>
        <w:tabs>
          <w:tab w:val="left" w:pos="6300"/>
        </w:tabs>
        <w:adjustRightInd w:val="0"/>
        <w:snapToGrid w:val="0"/>
        <w:spacing w:line="360" w:lineRule="auto"/>
        <w:jc w:val="center"/>
        <w:rPr>
          <w:rFonts w:ascii="Times New Roman" w:hAnsi="Times New Roman" w:eastAsia="仿宋" w:cs="Times New Roman"/>
          <w:sz w:val="44"/>
          <w:szCs w:val="44"/>
          <w:lang w:val="zh-CN"/>
        </w:rPr>
      </w:pPr>
    </w:p>
    <w:p>
      <w:pPr>
        <w:tabs>
          <w:tab w:val="left" w:pos="6300"/>
        </w:tabs>
        <w:adjustRightInd w:val="0"/>
        <w:snapToGrid w:val="0"/>
        <w:spacing w:line="360" w:lineRule="auto"/>
        <w:jc w:val="center"/>
        <w:rPr>
          <w:rFonts w:ascii="Times New Roman" w:hAnsi="Times New Roman" w:eastAsia="仿宋" w:cs="Times New Roman"/>
          <w:sz w:val="44"/>
          <w:szCs w:val="44"/>
          <w:lang w:val="zh-CN"/>
        </w:rPr>
      </w:pPr>
    </w:p>
    <w:p>
      <w:pPr>
        <w:tabs>
          <w:tab w:val="left" w:pos="6300"/>
        </w:tabs>
        <w:adjustRightInd w:val="0"/>
        <w:snapToGrid w:val="0"/>
        <w:spacing w:line="360" w:lineRule="auto"/>
        <w:jc w:val="center"/>
        <w:rPr>
          <w:rFonts w:ascii="Times New Roman" w:hAnsi="Times New Roman" w:eastAsia="仿宋" w:cs="Times New Roman"/>
          <w:sz w:val="44"/>
          <w:szCs w:val="44"/>
          <w:lang w:val="zh-CN"/>
        </w:rPr>
      </w:pPr>
    </w:p>
    <w:p>
      <w:pPr>
        <w:tabs>
          <w:tab w:val="left" w:pos="6300"/>
        </w:tabs>
        <w:adjustRightInd w:val="0"/>
        <w:snapToGrid w:val="0"/>
        <w:spacing w:line="360" w:lineRule="auto"/>
        <w:jc w:val="center"/>
        <w:rPr>
          <w:rFonts w:ascii="Times New Roman" w:hAnsi="Times New Roman" w:eastAsia="仿宋" w:cs="Times New Roman"/>
          <w:sz w:val="44"/>
          <w:szCs w:val="44"/>
          <w:lang w:val="zh-CN"/>
        </w:rPr>
      </w:pPr>
    </w:p>
    <w:p>
      <w:pPr>
        <w:tabs>
          <w:tab w:val="left" w:pos="6300"/>
        </w:tabs>
        <w:adjustRightInd w:val="0"/>
        <w:snapToGrid w:val="0"/>
        <w:spacing w:line="360" w:lineRule="auto"/>
        <w:jc w:val="center"/>
        <w:rPr>
          <w:rFonts w:ascii="Times New Roman" w:hAnsi="Times New Roman" w:eastAsia="仿宋" w:cs="Times New Roman"/>
          <w:sz w:val="44"/>
          <w:szCs w:val="44"/>
          <w:lang w:val="zh-CN"/>
        </w:rPr>
      </w:pPr>
    </w:p>
    <w:p>
      <w:pPr>
        <w:tabs>
          <w:tab w:val="left" w:pos="6300"/>
        </w:tabs>
        <w:adjustRightInd w:val="0"/>
        <w:snapToGrid w:val="0"/>
        <w:spacing w:line="360" w:lineRule="auto"/>
        <w:jc w:val="center"/>
        <w:rPr>
          <w:rFonts w:ascii="Times New Roman" w:hAnsi="Times New Roman" w:eastAsia="仿宋" w:cs="Times New Roman"/>
          <w:sz w:val="44"/>
          <w:szCs w:val="44"/>
          <w:lang w:val="zh-CN"/>
        </w:rPr>
      </w:pPr>
    </w:p>
    <w:p>
      <w:pPr>
        <w:tabs>
          <w:tab w:val="left" w:pos="6300"/>
        </w:tabs>
        <w:adjustRightInd w:val="0"/>
        <w:snapToGrid w:val="0"/>
        <w:spacing w:line="360" w:lineRule="auto"/>
        <w:ind w:left="2100" w:leftChars="1000"/>
        <w:rPr>
          <w:rFonts w:ascii="Times New Roman" w:hAnsi="Times New Roman" w:eastAsia="仿宋" w:cs="Times New Roman"/>
          <w:snapToGrid w:val="0"/>
          <w:sz w:val="32"/>
          <w:szCs w:val="32"/>
          <w:u w:val="single"/>
        </w:rPr>
      </w:pPr>
      <w:r>
        <w:rPr>
          <w:rFonts w:hint="default" w:ascii="Times New Roman" w:hAnsi="Times New Roman" w:eastAsia="仿宋" w:cs="Times New Roman"/>
          <w:snapToGrid w:val="0"/>
          <w:sz w:val="32"/>
          <w:szCs w:val="32"/>
        </w:rPr>
        <w:t>设  计  人：</w:t>
      </w:r>
      <w:r>
        <w:rPr>
          <w:rFonts w:ascii="Times New Roman" w:hAnsi="Times New Roman" w:eastAsia="仿宋" w:cs="Times New Roman"/>
          <w:snapToGrid w:val="0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" w:cs="Times New Roman"/>
          <w:snapToGrid w:val="0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仿宋" w:cs="Times New Roman"/>
          <w:snapToGrid w:val="0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" w:cs="Times New Roman"/>
          <w:snapToGrid w:val="0"/>
          <w:sz w:val="32"/>
          <w:szCs w:val="32"/>
          <w:u w:val="single"/>
        </w:rPr>
        <w:t xml:space="preserve">    </w:t>
      </w:r>
    </w:p>
    <w:p>
      <w:pPr>
        <w:tabs>
          <w:tab w:val="left" w:pos="6300"/>
        </w:tabs>
        <w:adjustRightInd w:val="0"/>
        <w:snapToGrid w:val="0"/>
        <w:spacing w:line="360" w:lineRule="auto"/>
        <w:ind w:left="2100" w:leftChars="1000"/>
        <w:rPr>
          <w:rFonts w:ascii="Times New Roman" w:hAnsi="Times New Roman" w:eastAsia="仿宋" w:cs="Times New Roman"/>
          <w:snapToGrid w:val="0"/>
          <w:sz w:val="32"/>
          <w:szCs w:val="32"/>
          <w:u w:val="single"/>
        </w:rPr>
      </w:pPr>
      <w:r>
        <w:rPr>
          <w:rFonts w:hint="default" w:ascii="Times New Roman" w:hAnsi="Times New Roman" w:eastAsia="仿宋" w:cs="Times New Roman"/>
          <w:snapToGrid w:val="0"/>
          <w:sz w:val="32"/>
          <w:szCs w:val="32"/>
        </w:rPr>
        <w:t>校  对  人：</w:t>
      </w:r>
      <w:r>
        <w:rPr>
          <w:rFonts w:ascii="Times New Roman" w:hAnsi="Times New Roman" w:eastAsia="仿宋" w:cs="Times New Roman"/>
          <w:snapToGrid w:val="0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仿宋" w:cs="Times New Roman"/>
          <w:snapToGrid w:val="0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仿宋" w:cs="Times New Roman"/>
          <w:snapToGrid w:val="0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" w:cs="Times New Roman"/>
          <w:snapToGrid w:val="0"/>
          <w:sz w:val="32"/>
          <w:szCs w:val="32"/>
          <w:u w:val="single"/>
        </w:rPr>
        <w:t xml:space="preserve">    </w:t>
      </w:r>
    </w:p>
    <w:p>
      <w:pPr>
        <w:tabs>
          <w:tab w:val="left" w:pos="6300"/>
        </w:tabs>
        <w:adjustRightInd w:val="0"/>
        <w:snapToGrid w:val="0"/>
        <w:spacing w:line="360" w:lineRule="auto"/>
        <w:ind w:left="2100" w:leftChars="1000"/>
        <w:rPr>
          <w:rFonts w:ascii="Times New Roman" w:hAnsi="Times New Roman" w:eastAsia="仿宋" w:cs="Times New Roman"/>
          <w:snapToGrid w:val="0"/>
          <w:sz w:val="32"/>
          <w:szCs w:val="32"/>
          <w:u w:val="single"/>
        </w:rPr>
      </w:pPr>
      <w:r>
        <w:rPr>
          <w:rFonts w:hint="default" w:ascii="Times New Roman" w:hAnsi="Times New Roman" w:eastAsia="仿宋" w:cs="Times New Roman"/>
          <w:snapToGrid w:val="0"/>
          <w:sz w:val="32"/>
          <w:szCs w:val="32"/>
        </w:rPr>
        <w:t>专业负责人：</w:t>
      </w:r>
      <w:r>
        <w:rPr>
          <w:rFonts w:hint="default" w:ascii="Times New Roman" w:hAnsi="Times New Roman" w:eastAsia="仿宋" w:cs="Times New Roman"/>
          <w:snapToGrid w:val="0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仿宋" w:cs="Times New Roman"/>
          <w:snapToGrid w:val="0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" w:cs="Times New Roman"/>
          <w:snapToGrid w:val="0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仿宋" w:cs="Times New Roman"/>
          <w:snapToGrid w:val="0"/>
          <w:sz w:val="32"/>
          <w:szCs w:val="32"/>
          <w:u w:val="single"/>
        </w:rPr>
        <w:t xml:space="preserve"> </w:t>
      </w:r>
    </w:p>
    <w:p>
      <w:pPr>
        <w:tabs>
          <w:tab w:val="left" w:pos="6300"/>
        </w:tabs>
        <w:adjustRightInd w:val="0"/>
        <w:snapToGrid w:val="0"/>
        <w:spacing w:line="360" w:lineRule="auto"/>
        <w:ind w:left="2100" w:leftChars="1000"/>
        <w:rPr>
          <w:rFonts w:ascii="Times New Roman" w:hAnsi="Times New Roman" w:eastAsia="仿宋" w:cs="Times New Roman"/>
          <w:snapToGrid w:val="0"/>
          <w:sz w:val="32"/>
          <w:szCs w:val="32"/>
          <w:u w:val="single"/>
        </w:rPr>
      </w:pPr>
      <w:r>
        <w:rPr>
          <w:rFonts w:hint="default" w:ascii="Times New Roman" w:hAnsi="Times New Roman" w:eastAsia="仿宋" w:cs="Times New Roman"/>
          <w:snapToGrid w:val="0"/>
          <w:sz w:val="32"/>
          <w:szCs w:val="32"/>
        </w:rPr>
        <w:t>专业审核人：</w:t>
      </w:r>
      <w:r>
        <w:rPr>
          <w:rFonts w:hint="default" w:ascii="Times New Roman" w:hAnsi="Times New Roman" w:eastAsia="仿宋" w:cs="Times New Roman"/>
          <w:snapToGrid w:val="0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仿宋" w:cs="Times New Roman"/>
          <w:snapToGrid w:val="0"/>
          <w:sz w:val="32"/>
          <w:szCs w:val="32"/>
          <w:u w:val="single"/>
        </w:rPr>
        <w:t xml:space="preserve">      </w:t>
      </w:r>
      <w:r>
        <w:rPr>
          <w:rFonts w:hint="default" w:ascii="Times New Roman" w:hAnsi="Times New Roman" w:eastAsia="仿宋" w:cs="Times New Roman"/>
          <w:snapToGrid w:val="0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仿宋" w:cs="Times New Roman"/>
          <w:snapToGrid w:val="0"/>
          <w:sz w:val="32"/>
          <w:szCs w:val="32"/>
          <w:u w:val="single"/>
        </w:rPr>
        <w:t xml:space="preserve">   </w:t>
      </w:r>
    </w:p>
    <w:p>
      <w:pPr>
        <w:pStyle w:val="14"/>
        <w:adjustRightInd w:val="0"/>
        <w:snapToGrid w:val="0"/>
        <w:spacing w:before="0"/>
        <w:ind w:left="2100" w:leftChars="1000"/>
        <w:rPr>
          <w:rFonts w:ascii="Times New Roman" w:hAnsi="Times New Roman" w:eastAsia="仿宋" w:cs="Times New Roman"/>
          <w:color w:val="auto"/>
          <w:sz w:val="44"/>
          <w:szCs w:val="44"/>
          <w:lang w:val="zh-CN"/>
        </w:rPr>
      </w:pPr>
      <w:r>
        <w:rPr>
          <w:rFonts w:hint="default" w:ascii="Times New Roman" w:hAnsi="Times New Roman" w:eastAsia="仿宋" w:cs="Times New Roman"/>
          <w:b w:val="0"/>
          <w:bCs w:val="0"/>
          <w:snapToGrid w:val="0"/>
          <w:color w:val="auto"/>
          <w:kern w:val="2"/>
          <w:sz w:val="32"/>
          <w:szCs w:val="32"/>
        </w:rPr>
        <w:t>专业审定人：</w:t>
      </w:r>
      <w:r>
        <w:rPr>
          <w:rFonts w:hint="default" w:ascii="Times New Roman" w:hAnsi="Times New Roman" w:eastAsia="仿宋" w:cs="Times New Roman"/>
          <w:b w:val="0"/>
          <w:bCs w:val="0"/>
          <w:snapToGrid w:val="0"/>
          <w:color w:val="auto"/>
          <w:kern w:val="2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仿宋" w:cs="Times New Roman"/>
          <w:b w:val="0"/>
          <w:bCs w:val="0"/>
          <w:snapToGrid w:val="0"/>
          <w:color w:val="auto"/>
          <w:kern w:val="2"/>
          <w:sz w:val="32"/>
          <w:szCs w:val="32"/>
          <w:u w:val="single"/>
        </w:rPr>
        <w:t xml:space="preserve">      </w:t>
      </w:r>
      <w:r>
        <w:rPr>
          <w:rFonts w:hint="default" w:ascii="Times New Roman" w:hAnsi="Times New Roman" w:eastAsia="仿宋" w:cs="Times New Roman"/>
          <w:b w:val="0"/>
          <w:bCs w:val="0"/>
          <w:snapToGrid w:val="0"/>
          <w:color w:val="auto"/>
          <w:kern w:val="2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仿宋" w:cs="Times New Roman"/>
          <w:b w:val="0"/>
          <w:bCs w:val="0"/>
          <w:snapToGrid w:val="0"/>
          <w:color w:val="auto"/>
          <w:kern w:val="2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" w:cs="Times New Roman"/>
          <w:b w:val="0"/>
          <w:bCs w:val="0"/>
          <w:snapToGrid w:val="0"/>
          <w:color w:val="auto"/>
          <w:kern w:val="2"/>
          <w:sz w:val="32"/>
          <w:szCs w:val="32"/>
        </w:rPr>
        <w:t xml:space="preserve">    </w:t>
      </w:r>
      <w:r>
        <w:rPr>
          <w:rFonts w:ascii="Times New Roman" w:hAnsi="Times New Roman" w:eastAsia="仿宋" w:cs="Times New Roman"/>
          <w:color w:val="auto"/>
          <w:sz w:val="44"/>
          <w:szCs w:val="44"/>
          <w:lang w:val="zh-CN"/>
        </w:rPr>
        <w:br w:type="page"/>
      </w:r>
    </w:p>
    <w:p>
      <w:pPr>
        <w:pStyle w:val="14"/>
        <w:adjustRightInd w:val="0"/>
        <w:snapToGrid w:val="0"/>
        <w:spacing w:before="0"/>
        <w:jc w:val="center"/>
        <w:rPr>
          <w:rFonts w:ascii="Times New Roman" w:hAnsi="Times New Roman" w:eastAsia="仿宋" w:cs="Times New Roman"/>
          <w:color w:val="auto"/>
          <w:sz w:val="44"/>
          <w:szCs w:val="44"/>
          <w:lang w:val="zh-CN"/>
        </w:rPr>
      </w:pPr>
      <w:r>
        <w:rPr>
          <w:rFonts w:hint="default" w:ascii="Times New Roman" w:hAnsi="Times New Roman" w:eastAsia="仿宋" w:cs="Times New Roman"/>
          <w:color w:val="auto"/>
          <w:sz w:val="44"/>
          <w:szCs w:val="44"/>
          <w:lang w:val="zh-CN"/>
        </w:rPr>
        <w:t>目录</w:t>
      </w:r>
    </w:p>
    <w:p>
      <w:pPr>
        <w:adjustRightInd w:val="0"/>
        <w:snapToGrid w:val="0"/>
        <w:rPr>
          <w:rFonts w:ascii="Times New Roman" w:hAnsi="Times New Roman" w:eastAsia="仿宋" w:cs="Times New Roman"/>
          <w:b/>
          <w:bCs/>
          <w:sz w:val="44"/>
          <w:szCs w:val="44"/>
          <w:lang w:val="zh-CN"/>
        </w:rPr>
      </w:pPr>
    </w:p>
    <w:p>
      <w:pPr>
        <w:pStyle w:val="5"/>
        <w:tabs>
          <w:tab w:val="right" w:leader="dot" w:pos="8306"/>
        </w:tabs>
        <w:adjustRightInd w:val="0"/>
        <w:snapToGrid w:val="0"/>
        <w:spacing w:line="360" w:lineRule="auto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fldChar w:fldCharType="begin"/>
      </w:r>
      <w:r>
        <w:rPr>
          <w:rFonts w:hint="default" w:ascii="Times New Roman" w:hAnsi="Times New Roman" w:eastAsia="仿宋" w:cs="Times New Roman"/>
          <w:sz w:val="32"/>
          <w:szCs w:val="32"/>
        </w:rPr>
        <w:instrText xml:space="preserve"> TOC \o "1-3" \h \z \u </w:instrText>
      </w:r>
      <w:r>
        <w:rPr>
          <w:rFonts w:hint="default" w:ascii="Times New Roman" w:hAnsi="Times New Roman" w:eastAsia="仿宋" w:cs="Times New Roman"/>
          <w:sz w:val="32"/>
          <w:szCs w:val="32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HYPERLINK \l "_Toc436"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hint="default" w:ascii="Times New Roman" w:hAnsi="Times New Roman" w:eastAsia="仿宋" w:cs="Times New Roman"/>
          <w:sz w:val="32"/>
          <w:szCs w:val="32"/>
        </w:rPr>
        <w:t>一、项目基本情况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仿宋" w:cs="Times New Roman"/>
          <w:sz w:val="32"/>
          <w:szCs w:val="32"/>
        </w:rPr>
        <w:t>XX</w:t>
      </w:r>
    </w:p>
    <w:p>
      <w:pPr>
        <w:pStyle w:val="5"/>
        <w:tabs>
          <w:tab w:val="right" w:leader="dot" w:pos="8306"/>
        </w:tabs>
        <w:adjustRightInd w:val="0"/>
        <w:snapToGrid w:val="0"/>
        <w:spacing w:line="360" w:lineRule="auto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HYPERLINK \l "_Toc1200"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hint="default" w:ascii="Times New Roman" w:hAnsi="Times New Roman" w:eastAsia="仿宋" w:cs="Times New Roman"/>
          <w:sz w:val="32"/>
          <w:szCs w:val="32"/>
        </w:rPr>
        <w:t>二、装配式建筑设计方案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仿宋" w:cs="Times New Roman"/>
          <w:sz w:val="32"/>
          <w:szCs w:val="32"/>
        </w:rPr>
        <w:t>XX</w:t>
      </w:r>
    </w:p>
    <w:p>
      <w:pPr>
        <w:pStyle w:val="5"/>
        <w:tabs>
          <w:tab w:val="right" w:leader="dot" w:pos="8306"/>
        </w:tabs>
        <w:adjustRightInd w:val="0"/>
        <w:snapToGrid w:val="0"/>
        <w:spacing w:line="360" w:lineRule="auto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HYPERLINK \l "_Toc27346"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hint="default" w:ascii="Times New Roman" w:hAnsi="Times New Roman" w:eastAsia="仿宋" w:cs="Times New Roman"/>
          <w:sz w:val="32"/>
          <w:szCs w:val="32"/>
        </w:rPr>
        <w:t>三、装配率的详细计算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仿宋" w:cs="Times New Roman"/>
          <w:sz w:val="32"/>
          <w:szCs w:val="32"/>
        </w:rPr>
        <w:t>XX</w:t>
      </w:r>
    </w:p>
    <w:p>
      <w:pPr>
        <w:pStyle w:val="5"/>
        <w:tabs>
          <w:tab w:val="right" w:leader="dot" w:pos="8306"/>
        </w:tabs>
        <w:adjustRightInd w:val="0"/>
        <w:snapToGrid w:val="0"/>
        <w:spacing w:line="360" w:lineRule="auto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HYPERLINK \l "_Toc31119"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hint="default" w:ascii="Times New Roman" w:hAnsi="Times New Roman" w:eastAsia="仿宋" w:cs="Times New Roman"/>
          <w:sz w:val="32"/>
          <w:szCs w:val="32"/>
        </w:rPr>
        <w:t>四、结论</w:t>
      </w:r>
      <w:r>
        <w:rPr>
          <w:rFonts w:hint="default" w:ascii="Times New Roman" w:hAnsi="Times New Roman" w:eastAsia="仿宋" w:cs="Times New Roman"/>
          <w:sz w:val="32"/>
          <w:szCs w:val="32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仿宋" w:cs="Times New Roman"/>
          <w:sz w:val="32"/>
          <w:szCs w:val="32"/>
        </w:rPr>
        <w:t>XX</w:t>
      </w:r>
    </w:p>
    <w:p>
      <w:pPr>
        <w:adjustRightInd w:val="0"/>
        <w:snapToGrid w:val="0"/>
        <w:spacing w:line="360" w:lineRule="auto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fldChar w:fldCharType="end"/>
      </w:r>
    </w:p>
    <w:p>
      <w:pPr>
        <w:adjustRightInd w:val="0"/>
        <w:snapToGrid w:val="0"/>
        <w:rPr>
          <w:rFonts w:ascii="Times New Roman" w:hAnsi="Times New Roman" w:eastAsia="仿宋" w:cs="Times New Roman"/>
          <w:b/>
          <w:bCs/>
          <w:sz w:val="32"/>
          <w:szCs w:val="32"/>
        </w:rPr>
      </w:pPr>
    </w:p>
    <w:p>
      <w:pPr>
        <w:adjustRightInd w:val="0"/>
        <w:snapToGrid w:val="0"/>
        <w:rPr>
          <w:rFonts w:ascii="Times New Roman" w:hAnsi="Times New Roman" w:eastAsia="仿宋" w:cs="Times New Roman"/>
          <w:sz w:val="28"/>
          <w:szCs w:val="28"/>
        </w:rPr>
      </w:pPr>
    </w:p>
    <w:p>
      <w:pPr>
        <w:adjustRightInd w:val="0"/>
        <w:snapToGrid w:val="0"/>
        <w:rPr>
          <w:rFonts w:ascii="Times New Roman" w:hAnsi="Times New Roman" w:eastAsia="仿宋" w:cs="Times New Roman"/>
          <w:sz w:val="28"/>
          <w:szCs w:val="28"/>
        </w:rPr>
      </w:pPr>
    </w:p>
    <w:p>
      <w:pPr>
        <w:adjustRightInd w:val="0"/>
        <w:snapToGrid w:val="0"/>
        <w:rPr>
          <w:rFonts w:ascii="Times New Roman" w:hAnsi="Times New Roman" w:eastAsia="仿宋" w:cs="Times New Roman"/>
          <w:sz w:val="28"/>
          <w:szCs w:val="28"/>
        </w:rPr>
      </w:pPr>
    </w:p>
    <w:p>
      <w:pPr>
        <w:adjustRightInd w:val="0"/>
        <w:snapToGrid w:val="0"/>
        <w:rPr>
          <w:rFonts w:ascii="Times New Roman" w:hAnsi="Times New Roman" w:eastAsia="仿宋" w:cs="Times New Roman"/>
          <w:sz w:val="28"/>
          <w:szCs w:val="28"/>
        </w:rPr>
      </w:pPr>
    </w:p>
    <w:p>
      <w:pPr>
        <w:adjustRightInd w:val="0"/>
        <w:snapToGrid w:val="0"/>
        <w:rPr>
          <w:rFonts w:ascii="Times New Roman" w:hAnsi="Times New Roman" w:eastAsia="仿宋" w:cs="Times New Roman"/>
          <w:sz w:val="28"/>
          <w:szCs w:val="28"/>
        </w:rPr>
      </w:pPr>
    </w:p>
    <w:p>
      <w:pPr>
        <w:adjustRightInd w:val="0"/>
        <w:snapToGrid w:val="0"/>
        <w:rPr>
          <w:rFonts w:ascii="Times New Roman" w:hAnsi="Times New Roman" w:eastAsia="仿宋" w:cs="Times New Roman"/>
          <w:sz w:val="28"/>
          <w:szCs w:val="28"/>
        </w:rPr>
      </w:pPr>
    </w:p>
    <w:p>
      <w:pPr>
        <w:adjustRightInd w:val="0"/>
        <w:snapToGrid w:val="0"/>
        <w:rPr>
          <w:rFonts w:ascii="Times New Roman" w:hAnsi="Times New Roman" w:eastAsia="仿宋" w:cs="Times New Roman"/>
          <w:sz w:val="28"/>
          <w:szCs w:val="28"/>
        </w:rPr>
      </w:pPr>
    </w:p>
    <w:p>
      <w:pPr>
        <w:adjustRightInd w:val="0"/>
        <w:snapToGrid w:val="0"/>
        <w:rPr>
          <w:rFonts w:ascii="Times New Roman" w:hAnsi="Times New Roman" w:eastAsia="仿宋" w:cs="Times New Roman"/>
          <w:sz w:val="28"/>
          <w:szCs w:val="28"/>
        </w:rPr>
      </w:pPr>
    </w:p>
    <w:p>
      <w:pPr>
        <w:adjustRightInd w:val="0"/>
        <w:snapToGrid w:val="0"/>
        <w:rPr>
          <w:rFonts w:ascii="Times New Roman" w:hAnsi="Times New Roman" w:eastAsia="仿宋" w:cs="Times New Roman"/>
          <w:sz w:val="28"/>
          <w:szCs w:val="28"/>
        </w:rPr>
      </w:pPr>
    </w:p>
    <w:p>
      <w:pPr>
        <w:adjustRightInd w:val="0"/>
        <w:snapToGrid w:val="0"/>
        <w:rPr>
          <w:rFonts w:ascii="Times New Roman" w:hAnsi="Times New Roman" w:eastAsia="仿宋" w:cs="Times New Roman"/>
          <w:sz w:val="28"/>
          <w:szCs w:val="28"/>
        </w:rPr>
      </w:pPr>
    </w:p>
    <w:p>
      <w:pPr>
        <w:adjustRightInd w:val="0"/>
        <w:snapToGrid w:val="0"/>
        <w:rPr>
          <w:rFonts w:ascii="Times New Roman" w:hAnsi="Times New Roman" w:eastAsia="仿宋" w:cs="Times New Roman"/>
          <w:sz w:val="28"/>
          <w:szCs w:val="28"/>
        </w:rPr>
      </w:pPr>
    </w:p>
    <w:p>
      <w:pPr>
        <w:adjustRightInd w:val="0"/>
        <w:snapToGrid w:val="0"/>
        <w:rPr>
          <w:rFonts w:ascii="Times New Roman" w:hAnsi="Times New Roman" w:eastAsia="仿宋" w:cs="Times New Roman"/>
          <w:sz w:val="28"/>
          <w:szCs w:val="28"/>
        </w:rPr>
      </w:pPr>
    </w:p>
    <w:p>
      <w:pPr>
        <w:adjustRightInd w:val="0"/>
        <w:snapToGrid w:val="0"/>
        <w:rPr>
          <w:rFonts w:ascii="Times New Roman" w:hAnsi="Times New Roman" w:eastAsia="仿宋" w:cs="Times New Roman"/>
          <w:sz w:val="28"/>
          <w:szCs w:val="28"/>
        </w:rPr>
      </w:pPr>
    </w:p>
    <w:p>
      <w:pPr>
        <w:adjustRightInd w:val="0"/>
        <w:snapToGrid w:val="0"/>
        <w:rPr>
          <w:rFonts w:ascii="Times New Roman" w:hAnsi="Times New Roman" w:eastAsia="仿宋" w:cs="Times New Roman"/>
          <w:sz w:val="28"/>
          <w:szCs w:val="28"/>
        </w:rPr>
      </w:pPr>
    </w:p>
    <w:p>
      <w:pPr>
        <w:adjustRightInd w:val="0"/>
        <w:snapToGrid w:val="0"/>
        <w:rPr>
          <w:rFonts w:ascii="Times New Roman" w:hAnsi="Times New Roman" w:eastAsia="仿宋" w:cs="Times New Roman"/>
          <w:sz w:val="28"/>
          <w:szCs w:val="28"/>
        </w:rPr>
      </w:pPr>
    </w:p>
    <w:p>
      <w:pPr>
        <w:adjustRightInd w:val="0"/>
        <w:snapToGrid w:val="0"/>
        <w:rPr>
          <w:rFonts w:ascii="Times New Roman" w:hAnsi="Times New Roman" w:eastAsia="仿宋" w:cs="Times New Roman"/>
          <w:sz w:val="28"/>
          <w:szCs w:val="28"/>
        </w:rPr>
      </w:pPr>
    </w:p>
    <w:p>
      <w:pPr>
        <w:adjustRightInd w:val="0"/>
        <w:snapToGrid w:val="0"/>
        <w:rPr>
          <w:rFonts w:ascii="Times New Roman" w:hAnsi="Times New Roman" w:eastAsia="仿宋" w:cs="Times New Roman"/>
          <w:sz w:val="28"/>
          <w:szCs w:val="28"/>
        </w:rPr>
      </w:pPr>
    </w:p>
    <w:p>
      <w:pPr>
        <w:adjustRightInd w:val="0"/>
        <w:snapToGrid w:val="0"/>
        <w:rPr>
          <w:rFonts w:ascii="Times New Roman" w:hAnsi="Times New Roman" w:eastAsia="仿宋" w:cs="Times New Roman"/>
          <w:sz w:val="28"/>
          <w:szCs w:val="28"/>
        </w:rPr>
      </w:pPr>
    </w:p>
    <w:p>
      <w:pPr>
        <w:adjustRightInd w:val="0"/>
        <w:snapToGrid w:val="0"/>
        <w:rPr>
          <w:rFonts w:ascii="Times New Roman" w:hAnsi="Times New Roman" w:eastAsia="仿宋" w:cs="Times New Roman"/>
          <w:sz w:val="28"/>
          <w:szCs w:val="28"/>
        </w:rPr>
      </w:pPr>
    </w:p>
    <w:p>
      <w:pPr>
        <w:adjustRightInd w:val="0"/>
        <w:snapToGrid w:val="0"/>
        <w:rPr>
          <w:rFonts w:ascii="Times New Roman" w:hAnsi="Times New Roman" w:eastAsia="仿宋" w:cs="Times New Roman"/>
          <w:sz w:val="28"/>
          <w:szCs w:val="28"/>
        </w:rPr>
      </w:pPr>
    </w:p>
    <w:p>
      <w:pPr>
        <w:adjustRightInd w:val="0"/>
        <w:snapToGrid w:val="0"/>
        <w:rPr>
          <w:rFonts w:ascii="Times New Roman" w:hAnsi="Times New Roman" w:eastAsia="仿宋" w:cs="Times New Roman"/>
          <w:sz w:val="28"/>
          <w:szCs w:val="28"/>
        </w:rPr>
      </w:pPr>
    </w:p>
    <w:p>
      <w:pPr>
        <w:adjustRightInd w:val="0"/>
        <w:snapToGrid w:val="0"/>
        <w:rPr>
          <w:rFonts w:ascii="Times New Roman" w:hAnsi="Times New Roman" w:eastAsia="仿宋" w:cs="Times New Roman"/>
          <w:sz w:val="28"/>
          <w:szCs w:val="28"/>
        </w:rPr>
      </w:pPr>
    </w:p>
    <w:p>
      <w:pPr>
        <w:adjustRightInd w:val="0"/>
        <w:snapToGrid w:val="0"/>
        <w:rPr>
          <w:rFonts w:ascii="Times New Roman" w:hAnsi="Times New Roman" w:eastAsia="仿宋" w:cs="Times New Roman"/>
          <w:sz w:val="28"/>
          <w:szCs w:val="28"/>
        </w:rPr>
      </w:pPr>
    </w:p>
    <w:p>
      <w:pPr>
        <w:pStyle w:val="2"/>
        <w:adjustRightInd w:val="0"/>
        <w:snapToGrid w:val="0"/>
        <w:spacing w:before="0" w:after="0" w:line="240" w:lineRule="auto"/>
        <w:rPr>
          <w:rFonts w:ascii="Times New Roman" w:hAnsi="Times New Roman" w:eastAsia="仿宋" w:cs="Times New Roman"/>
          <w:sz w:val="32"/>
          <w:szCs w:val="32"/>
        </w:rPr>
        <w:sectPr>
          <w:footerReference r:id="rId9" w:type="default"/>
          <w:footerReference r:id="rId10" w:type="even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keepNext/>
        <w:keepLines/>
        <w:adjustRightInd w:val="0"/>
        <w:snapToGrid w:val="0"/>
        <w:rPr>
          <w:rFonts w:ascii="Times New Roman" w:hAnsi="Times New Roman" w:eastAsia="仿宋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一、项目基本情况</w:t>
      </w:r>
    </w:p>
    <w:p>
      <w:pPr>
        <w:adjustRightInd w:val="0"/>
        <w:snapToGrid w:val="0"/>
        <w:spacing w:line="520" w:lineRule="exact"/>
        <w:jc w:val="left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 xml:space="preserve">    项目位于</w:t>
      </w:r>
      <w:r>
        <w:rPr>
          <w:rFonts w:hint="default" w:ascii="Times New Roman" w:hAnsi="Times New Roman" w:eastAsia="仿宋" w:cs="Times New Roman"/>
          <w:sz w:val="28"/>
          <w:szCs w:val="28"/>
          <w:lang w:eastAsia="zh-CN"/>
        </w:rPr>
        <w:t>惠州</w:t>
      </w:r>
      <w:r>
        <w:rPr>
          <w:rFonts w:hint="default" w:ascii="Times New Roman" w:hAnsi="Times New Roman" w:eastAsia="仿宋" w:cs="Times New Roman"/>
          <w:sz w:val="28"/>
          <w:szCs w:val="28"/>
        </w:rPr>
        <w:t>市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 xml:space="preserve">      </w:t>
      </w:r>
      <w:r>
        <w:rPr>
          <w:rFonts w:hint="default" w:ascii="Times New Roman" w:hAnsi="Times New Roman" w:eastAsia="仿宋" w:cs="Times New Roman"/>
          <w:sz w:val="28"/>
          <w:szCs w:val="28"/>
        </w:rPr>
        <w:t>区，共有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 xml:space="preserve">     </w:t>
      </w:r>
      <w:r>
        <w:rPr>
          <w:rFonts w:hint="default" w:ascii="Times New Roman" w:hAnsi="Times New Roman" w:eastAsia="仿宋" w:cs="Times New Roman"/>
          <w:sz w:val="28"/>
          <w:szCs w:val="28"/>
        </w:rPr>
        <w:t>栋塔楼，其中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 xml:space="preserve">    </w:t>
      </w:r>
      <w:r>
        <w:rPr>
          <w:rFonts w:hint="default" w:ascii="Times New Roman" w:hAnsi="Times New Roman" w:eastAsia="仿宋" w:cs="Times New Roman"/>
          <w:sz w:val="28"/>
          <w:szCs w:val="28"/>
        </w:rPr>
        <w:t>栋实施装配式建筑，装配式建筑总建筑面积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 xml:space="preserve">      </w:t>
      </w:r>
      <w:r>
        <w:rPr>
          <w:rFonts w:hint="default" w:ascii="Times New Roman" w:hAnsi="Times New Roman" w:eastAsia="仿宋" w:cs="Times New Roman"/>
          <w:sz w:val="28"/>
          <w:szCs w:val="28"/>
        </w:rPr>
        <w:t>平方米。</w:t>
      </w:r>
    </w:p>
    <w:p>
      <w:pPr>
        <w:adjustRightInd w:val="0"/>
        <w:snapToGrid w:val="0"/>
        <w:spacing w:line="520" w:lineRule="exact"/>
        <w:ind w:firstLine="560"/>
        <w:jc w:val="left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其中：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 xml:space="preserve">     </w:t>
      </w:r>
      <w:r>
        <w:rPr>
          <w:rFonts w:hint="default" w:ascii="Times New Roman" w:hAnsi="Times New Roman" w:eastAsia="仿宋" w:cs="Times New Roman"/>
          <w:sz w:val="28"/>
          <w:szCs w:val="28"/>
        </w:rPr>
        <w:t>栋塔楼建筑高度</w:t>
      </w:r>
      <w:bookmarkStart w:id="1" w:name="OLE_LINK136"/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 xml:space="preserve">     </w:t>
      </w:r>
      <w:bookmarkEnd w:id="1"/>
      <w:r>
        <w:rPr>
          <w:rFonts w:hint="default" w:ascii="Times New Roman" w:hAnsi="Times New Roman" w:eastAsia="仿宋" w:cs="Times New Roman"/>
          <w:sz w:val="28"/>
          <w:szCs w:val="28"/>
        </w:rPr>
        <w:t>米，单体建筑面积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 xml:space="preserve">      </w:t>
      </w:r>
      <w:r>
        <w:rPr>
          <w:rFonts w:hint="default" w:ascii="Times New Roman" w:hAnsi="Times New Roman" w:eastAsia="仿宋" w:cs="Times New Roman"/>
          <w:sz w:val="28"/>
          <w:szCs w:val="28"/>
        </w:rPr>
        <w:t>平方米；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 xml:space="preserve">     </w:t>
      </w:r>
      <w:r>
        <w:rPr>
          <w:rFonts w:hint="default" w:ascii="Times New Roman" w:hAnsi="Times New Roman" w:eastAsia="仿宋" w:cs="Times New Roman"/>
          <w:sz w:val="28"/>
          <w:szCs w:val="28"/>
        </w:rPr>
        <w:t>栋塔楼建筑高度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 xml:space="preserve">     </w:t>
      </w:r>
      <w:r>
        <w:rPr>
          <w:rFonts w:hint="default" w:ascii="Times New Roman" w:hAnsi="Times New Roman" w:eastAsia="仿宋" w:cs="Times New Roman"/>
          <w:sz w:val="28"/>
          <w:szCs w:val="28"/>
        </w:rPr>
        <w:t>米，单体建筑面积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 xml:space="preserve">      </w:t>
      </w:r>
      <w:r>
        <w:rPr>
          <w:rFonts w:hint="default" w:ascii="Times New Roman" w:hAnsi="Times New Roman" w:eastAsia="仿宋" w:cs="Times New Roman"/>
          <w:sz w:val="28"/>
          <w:szCs w:val="28"/>
        </w:rPr>
        <w:t>平方米。</w:t>
      </w:r>
    </w:p>
    <w:p>
      <w:pPr>
        <w:adjustRightInd w:val="0"/>
        <w:snapToGrid w:val="0"/>
        <w:spacing w:line="520" w:lineRule="exact"/>
        <w:ind w:firstLine="560"/>
        <w:jc w:val="left"/>
        <w:rPr>
          <w:rFonts w:ascii="Times New Roman" w:hAnsi="Times New Roman" w:eastAsia="仿宋" w:cs="Times New Roman"/>
          <w:sz w:val="28"/>
          <w:szCs w:val="28"/>
        </w:rPr>
      </w:pPr>
    </w:p>
    <w:p>
      <w:pPr>
        <w:adjustRightInd w:val="0"/>
        <w:snapToGrid w:val="0"/>
        <w:spacing w:line="520" w:lineRule="exact"/>
        <w:jc w:val="left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项目</w:t>
      </w:r>
      <w:r>
        <w:rPr>
          <w:rFonts w:ascii="Times New Roman" w:hAnsi="Times New Roman" w:eastAsia="仿宋" w:cs="Times New Roman"/>
          <w:sz w:val="28"/>
          <w:szCs w:val="28"/>
        </w:rPr>
        <w:t>总平面效果图</w:t>
      </w:r>
    </w:p>
    <w:p>
      <w:pPr>
        <w:adjustRightInd w:val="0"/>
        <w:snapToGrid w:val="0"/>
        <w:spacing w:line="520" w:lineRule="exact"/>
        <w:jc w:val="center"/>
        <w:rPr>
          <w:rFonts w:ascii="Times New Roman" w:hAnsi="Times New Roman" w:eastAsia="仿宋" w:cs="Times New Roman"/>
          <w:sz w:val="22"/>
          <w:szCs w:val="28"/>
        </w:rPr>
      </w:pPr>
      <w:r>
        <w:rPr>
          <w:rFonts w:hint="default" w:ascii="Times New Roman" w:hAnsi="Times New Roman" w:eastAsia="仿宋" w:cs="Times New Roman"/>
          <w:sz w:val="22"/>
          <w:szCs w:val="28"/>
        </w:rPr>
        <w:t>（项目</w:t>
      </w:r>
      <w:r>
        <w:rPr>
          <w:rFonts w:ascii="Times New Roman" w:hAnsi="Times New Roman" w:eastAsia="仿宋" w:cs="Times New Roman"/>
          <w:sz w:val="22"/>
          <w:szCs w:val="28"/>
        </w:rPr>
        <w:t>总平面效果图</w:t>
      </w:r>
      <w:r>
        <w:rPr>
          <w:rFonts w:hint="default" w:ascii="Times New Roman" w:hAnsi="Times New Roman" w:eastAsia="仿宋" w:cs="Times New Roman"/>
          <w:sz w:val="22"/>
          <w:szCs w:val="28"/>
        </w:rPr>
        <w:t>对实施装配式建筑范围图示）</w:t>
      </w:r>
    </w:p>
    <w:p>
      <w:pPr>
        <w:adjustRightInd w:val="0"/>
        <w:snapToGrid w:val="0"/>
        <w:spacing w:line="520" w:lineRule="exact"/>
        <w:jc w:val="center"/>
        <w:rPr>
          <w:rFonts w:ascii="Times New Roman" w:hAnsi="Times New Roman" w:eastAsia="仿宋" w:cs="Times New Roman"/>
          <w:sz w:val="28"/>
          <w:szCs w:val="28"/>
        </w:rPr>
      </w:pPr>
    </w:p>
    <w:p>
      <w:pPr>
        <w:keepNext/>
        <w:keepLines/>
        <w:adjustRightInd w:val="0"/>
        <w:snapToGrid w:val="0"/>
        <w:rPr>
          <w:rFonts w:ascii="Times New Roman" w:hAnsi="Times New Roman" w:eastAsia="仿宋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二、装配式建筑</w:t>
      </w:r>
      <w:r>
        <w:rPr>
          <w:rFonts w:ascii="Times New Roman" w:hAnsi="Times New Roman" w:eastAsia="仿宋" w:cs="Times New Roman"/>
          <w:b/>
          <w:bCs/>
          <w:sz w:val="32"/>
          <w:szCs w:val="32"/>
        </w:rPr>
        <w:t>设计方案</w:t>
      </w:r>
    </w:p>
    <w:p>
      <w:pPr>
        <w:adjustRightInd w:val="0"/>
        <w:snapToGrid w:val="0"/>
        <w:spacing w:line="520" w:lineRule="exact"/>
        <w:jc w:val="left"/>
        <w:rPr>
          <w:rFonts w:ascii="Times New Roman" w:hAnsi="Times New Roman" w:eastAsia="仿宋" w:cs="Times New Roman"/>
          <w:b/>
          <w:sz w:val="28"/>
          <w:szCs w:val="28"/>
        </w:rPr>
      </w:pPr>
      <w:r>
        <w:rPr>
          <w:rFonts w:hint="default" w:ascii="Times New Roman" w:hAnsi="Times New Roman" w:eastAsia="仿宋" w:cs="Times New Roman"/>
          <w:b/>
          <w:sz w:val="28"/>
          <w:szCs w:val="28"/>
        </w:rPr>
        <w:t>（一）本项目装配率实施情况</w:t>
      </w:r>
    </w:p>
    <w:p>
      <w:pPr>
        <w:adjustRightInd w:val="0"/>
        <w:snapToGrid w:val="0"/>
        <w:spacing w:line="520" w:lineRule="exact"/>
        <w:jc w:val="left"/>
        <w:rPr>
          <w:rFonts w:ascii="Times New Roman" w:hAnsi="Times New Roman" w:eastAsia="仿宋" w:cs="Times New Roman"/>
          <w:bCs/>
          <w:sz w:val="28"/>
          <w:szCs w:val="28"/>
        </w:rPr>
      </w:pPr>
      <w:r>
        <w:rPr>
          <w:rFonts w:hint="default" w:ascii="Times New Roman" w:hAnsi="Times New Roman" w:eastAsia="仿宋" w:cs="Times New Roman"/>
          <w:bCs/>
          <w:sz w:val="28"/>
          <w:szCs w:val="28"/>
        </w:rPr>
        <w:t>本项目装配率为（按</w:t>
      </w:r>
      <w:r>
        <w:rPr>
          <w:rFonts w:ascii="Times New Roman" w:hAnsi="Times New Roman" w:eastAsia="仿宋" w:cs="Times New Roman"/>
          <w:bCs/>
          <w:sz w:val="28"/>
          <w:szCs w:val="28"/>
        </w:rPr>
        <w:t>栋</w:t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t>分开</w:t>
      </w:r>
      <w:r>
        <w:rPr>
          <w:rFonts w:ascii="Times New Roman" w:hAnsi="Times New Roman" w:eastAsia="仿宋" w:cs="Times New Roman"/>
          <w:bCs/>
          <w:sz w:val="28"/>
          <w:szCs w:val="28"/>
        </w:rPr>
        <w:t>填写）</w:t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t>：</w:t>
      </w:r>
      <w:r>
        <w:rPr>
          <w:rFonts w:hint="default" w:ascii="Times New Roman" w:hAnsi="Times New Roman" w:eastAsia="仿宋" w:cs="Times New Roman"/>
          <w:bCs/>
          <w:sz w:val="28"/>
          <w:szCs w:val="28"/>
          <w:u w:val="single"/>
        </w:rPr>
        <w:t xml:space="preserve">                         </w:t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t>。</w:t>
      </w:r>
    </w:p>
    <w:p>
      <w:pPr>
        <w:adjustRightInd w:val="0"/>
        <w:snapToGrid w:val="0"/>
        <w:spacing w:line="520" w:lineRule="exact"/>
        <w:jc w:val="left"/>
        <w:rPr>
          <w:rFonts w:ascii="Times New Roman" w:hAnsi="Times New Roman" w:eastAsia="仿宋" w:cs="Times New Roman"/>
          <w:bCs/>
          <w:sz w:val="28"/>
          <w:szCs w:val="28"/>
        </w:rPr>
      </w:pPr>
      <w:r>
        <w:rPr>
          <w:rFonts w:hint="default" w:ascii="Times New Roman" w:hAnsi="Times New Roman" w:eastAsia="仿宋" w:cs="Times New Roman"/>
          <w:bCs/>
          <w:sz w:val="28"/>
          <w:szCs w:val="28"/>
        </w:rPr>
        <w:t>其中，Q</w:t>
      </w:r>
      <w:r>
        <w:rPr>
          <w:rFonts w:hint="default" w:ascii="Times New Roman" w:hAnsi="Times New Roman" w:eastAsia="仿宋" w:cs="Times New Roman"/>
          <w:bCs/>
          <w:sz w:val="28"/>
          <w:szCs w:val="28"/>
          <w:vertAlign w:val="subscript"/>
        </w:rPr>
        <w:t>1</w:t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t>主体</w:t>
      </w:r>
      <w:r>
        <w:rPr>
          <w:rFonts w:ascii="Times New Roman" w:hAnsi="Times New Roman" w:eastAsia="仿宋" w:cs="Times New Roman"/>
          <w:bCs/>
          <w:sz w:val="28"/>
          <w:szCs w:val="28"/>
        </w:rPr>
        <w:t>结构得分</w:t>
      </w:r>
      <w:r>
        <w:rPr>
          <w:rFonts w:hint="default" w:ascii="Times New Roman" w:hAnsi="Times New Roman" w:eastAsia="仿宋" w:cs="Times New Roman"/>
          <w:bCs/>
          <w:sz w:val="28"/>
          <w:szCs w:val="28"/>
          <w:u w:val="single"/>
        </w:rPr>
        <w:t xml:space="preserve">       </w:t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t>；</w:t>
      </w:r>
    </w:p>
    <w:p>
      <w:pPr>
        <w:adjustRightInd w:val="0"/>
        <w:snapToGrid w:val="0"/>
        <w:spacing w:line="520" w:lineRule="exact"/>
        <w:ind w:firstLine="840" w:firstLineChars="300"/>
        <w:jc w:val="left"/>
        <w:rPr>
          <w:rFonts w:ascii="Times New Roman" w:hAnsi="Times New Roman" w:eastAsia="仿宋" w:cs="Times New Roman"/>
          <w:bCs/>
          <w:sz w:val="28"/>
          <w:szCs w:val="28"/>
        </w:rPr>
      </w:pPr>
      <w:r>
        <w:rPr>
          <w:rFonts w:hint="default" w:ascii="Times New Roman" w:hAnsi="Times New Roman" w:eastAsia="仿宋" w:cs="Times New Roman"/>
          <w:bCs/>
          <w:sz w:val="28"/>
          <w:szCs w:val="28"/>
        </w:rPr>
        <w:t>Q</w:t>
      </w:r>
      <w:r>
        <w:rPr>
          <w:rFonts w:ascii="Times New Roman" w:hAnsi="Times New Roman" w:eastAsia="仿宋" w:cs="Times New Roman"/>
          <w:bCs/>
          <w:sz w:val="28"/>
          <w:szCs w:val="28"/>
          <w:vertAlign w:val="subscript"/>
        </w:rPr>
        <w:t>2</w:t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t>围护墙和</w:t>
      </w:r>
      <w:r>
        <w:rPr>
          <w:rFonts w:ascii="Times New Roman" w:hAnsi="Times New Roman" w:eastAsia="仿宋" w:cs="Times New Roman"/>
          <w:bCs/>
          <w:sz w:val="28"/>
          <w:szCs w:val="28"/>
        </w:rPr>
        <w:t>内隔墙得分</w:t>
      </w:r>
      <w:r>
        <w:rPr>
          <w:rFonts w:hint="default" w:ascii="Times New Roman" w:hAnsi="Times New Roman" w:eastAsia="仿宋" w:cs="Times New Roman"/>
          <w:bCs/>
          <w:sz w:val="28"/>
          <w:szCs w:val="28"/>
          <w:u w:val="single"/>
        </w:rPr>
        <w:t xml:space="preserve">       </w:t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t>；</w:t>
      </w:r>
    </w:p>
    <w:p>
      <w:pPr>
        <w:adjustRightInd w:val="0"/>
        <w:snapToGrid w:val="0"/>
        <w:spacing w:line="520" w:lineRule="exact"/>
        <w:jc w:val="left"/>
        <w:rPr>
          <w:rFonts w:ascii="Times New Roman" w:hAnsi="Times New Roman" w:eastAsia="仿宋" w:cs="Times New Roman"/>
          <w:bCs/>
          <w:sz w:val="28"/>
          <w:szCs w:val="28"/>
        </w:rPr>
      </w:pPr>
      <w:r>
        <w:rPr>
          <w:rFonts w:ascii="Times New Roman" w:hAnsi="Times New Roman" w:eastAsia="仿宋" w:cs="Times New Roman"/>
          <w:bCs/>
          <w:sz w:val="28"/>
          <w:szCs w:val="28"/>
        </w:rPr>
        <w:t xml:space="preserve">      </w:t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t>Q</w:t>
      </w:r>
      <w:r>
        <w:rPr>
          <w:rFonts w:ascii="Times New Roman" w:hAnsi="Times New Roman" w:eastAsia="仿宋" w:cs="Times New Roman"/>
          <w:bCs/>
          <w:sz w:val="28"/>
          <w:szCs w:val="28"/>
          <w:vertAlign w:val="subscript"/>
        </w:rPr>
        <w:t>3</w:t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t>装修和设备管线</w:t>
      </w:r>
      <w:r>
        <w:rPr>
          <w:rFonts w:ascii="Times New Roman" w:hAnsi="Times New Roman" w:eastAsia="仿宋" w:cs="Times New Roman"/>
          <w:bCs/>
          <w:sz w:val="28"/>
          <w:szCs w:val="28"/>
        </w:rPr>
        <w:t>得分</w:t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t xml:space="preserve"> </w:t>
      </w:r>
      <w:r>
        <w:rPr>
          <w:rFonts w:hint="default" w:ascii="Times New Roman" w:hAnsi="Times New Roman" w:eastAsia="仿宋" w:cs="Times New Roman"/>
          <w:bCs/>
          <w:sz w:val="28"/>
          <w:szCs w:val="28"/>
          <w:u w:val="single"/>
        </w:rPr>
        <w:t xml:space="preserve">       </w:t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t>；</w:t>
      </w:r>
    </w:p>
    <w:p>
      <w:pPr>
        <w:adjustRightInd w:val="0"/>
        <w:snapToGrid w:val="0"/>
        <w:spacing w:line="520" w:lineRule="exact"/>
        <w:ind w:firstLine="840" w:firstLineChars="300"/>
        <w:jc w:val="left"/>
        <w:rPr>
          <w:rFonts w:ascii="Times New Roman" w:hAnsi="Times New Roman" w:eastAsia="仿宋" w:cs="Times New Roman"/>
          <w:bCs/>
          <w:sz w:val="28"/>
          <w:szCs w:val="28"/>
        </w:rPr>
      </w:pPr>
      <w:r>
        <w:rPr>
          <w:rFonts w:hint="default" w:ascii="Times New Roman" w:hAnsi="Times New Roman" w:eastAsia="仿宋" w:cs="Times New Roman"/>
          <w:bCs/>
          <w:sz w:val="28"/>
          <w:szCs w:val="28"/>
        </w:rPr>
        <w:t>装配率不低于50</w:t>
      </w:r>
      <w:r>
        <w:rPr>
          <w:rFonts w:ascii="Times New Roman" w:hAnsi="Times New Roman" w:eastAsia="仿宋" w:cs="Times New Roman"/>
          <w:bCs/>
          <w:sz w:val="28"/>
          <w:szCs w:val="28"/>
        </w:rPr>
        <w:t>%。</w:t>
      </w:r>
    </w:p>
    <w:p>
      <w:pPr>
        <w:adjustRightInd w:val="0"/>
        <w:snapToGrid w:val="0"/>
        <w:spacing w:line="520" w:lineRule="exact"/>
        <w:jc w:val="left"/>
        <w:rPr>
          <w:rFonts w:ascii="Times New Roman" w:hAnsi="Times New Roman" w:eastAsia="仿宋" w:cs="Times New Roman"/>
          <w:b/>
          <w:sz w:val="28"/>
          <w:szCs w:val="28"/>
        </w:rPr>
      </w:pPr>
      <w:r>
        <w:rPr>
          <w:rFonts w:hint="default" w:ascii="Times New Roman" w:hAnsi="Times New Roman" w:eastAsia="仿宋" w:cs="Times New Roman"/>
          <w:b/>
          <w:sz w:val="28"/>
          <w:szCs w:val="28"/>
        </w:rPr>
        <w:t>（二）装配式建筑评分表</w:t>
      </w:r>
    </w:p>
    <w:p>
      <w:pPr>
        <w:adjustRightInd w:val="0"/>
        <w:snapToGrid w:val="0"/>
        <w:spacing w:after="240" w:line="520" w:lineRule="exact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1.</w:t>
      </w:r>
      <w:r>
        <w:rPr>
          <w:rFonts w:hint="default" w:ascii="Times New Roman" w:hAnsi="Times New Roman" w:eastAsia="仿宋" w:cs="Times New Roman"/>
          <w:sz w:val="28"/>
          <w:szCs w:val="28"/>
        </w:rPr>
        <w:t>1</w:t>
      </w:r>
      <w:r>
        <w:rPr>
          <w:rFonts w:ascii="Times New Roman" w:hAnsi="Times New Roman" w:eastAsia="仿宋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仿宋" w:cs="Times New Roman"/>
          <w:sz w:val="28"/>
          <w:szCs w:val="28"/>
        </w:rPr>
        <w:t>X栋</w:t>
      </w:r>
      <w:r>
        <w:rPr>
          <w:rFonts w:ascii="Times New Roman" w:hAnsi="Times New Roman" w:eastAsia="仿宋" w:cs="Times New Roman"/>
          <w:sz w:val="28"/>
          <w:szCs w:val="28"/>
        </w:rPr>
        <w:t>BIM</w:t>
      </w:r>
      <w:r>
        <w:rPr>
          <w:rFonts w:hint="default" w:ascii="Times New Roman" w:hAnsi="Times New Roman" w:eastAsia="仿宋" w:cs="Times New Roman"/>
          <w:sz w:val="28"/>
          <w:szCs w:val="28"/>
        </w:rPr>
        <w:t>三维</w:t>
      </w:r>
      <w:r>
        <w:rPr>
          <w:rFonts w:ascii="Times New Roman" w:hAnsi="Times New Roman" w:eastAsia="仿宋" w:cs="Times New Roman"/>
          <w:sz w:val="28"/>
          <w:szCs w:val="28"/>
        </w:rPr>
        <w:t>模型图（</w:t>
      </w:r>
      <w:r>
        <w:rPr>
          <w:rFonts w:hint="default" w:ascii="Times New Roman" w:hAnsi="Times New Roman" w:eastAsia="仿宋" w:cs="Times New Roman"/>
          <w:sz w:val="28"/>
          <w:szCs w:val="28"/>
        </w:rPr>
        <w:t>带</w:t>
      </w:r>
      <w:r>
        <w:rPr>
          <w:rFonts w:ascii="Times New Roman" w:hAnsi="Times New Roman" w:eastAsia="仿宋" w:cs="Times New Roman"/>
          <w:sz w:val="28"/>
          <w:szCs w:val="28"/>
        </w:rPr>
        <w:t xml:space="preserve">装配式说明） </w:t>
      </w:r>
    </w:p>
    <w:p>
      <w:pPr>
        <w:adjustRightInd w:val="0"/>
        <w:snapToGrid w:val="0"/>
        <w:jc w:val="center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</w:rPr>
        <w:drawing>
          <wp:inline distT="0" distB="0" distL="0" distR="0">
            <wp:extent cx="1000125" cy="2886075"/>
            <wp:effectExtent l="0" t="0" r="9525" b="952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仿宋" w:cs="Times New Roman"/>
          <w:sz w:val="32"/>
          <w:szCs w:val="32"/>
        </w:rPr>
        <w:t xml:space="preserve">     </w:t>
      </w:r>
      <w:r>
        <w:rPr>
          <w:rFonts w:ascii="Times New Roman" w:hAnsi="Times New Roman" w:eastAsia="仿宋" w:cs="Times New Roman"/>
          <w:sz w:val="32"/>
          <w:szCs w:val="32"/>
        </w:rPr>
        <w:drawing>
          <wp:inline distT="0" distB="0" distL="0" distR="0">
            <wp:extent cx="876300" cy="2162175"/>
            <wp:effectExtent l="0" t="0" r="0" b="9525"/>
            <wp:docPr id="14" name="图片 14" descr="商住楼标准层图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商住楼标准层图例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16" t="3967" r="41553" b="3755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after="240" w:line="520" w:lineRule="exact"/>
        <w:jc w:val="center"/>
        <w:rPr>
          <w:rFonts w:ascii="Times New Roman" w:hAnsi="Times New Roman" w:eastAsia="仿宋" w:cs="Times New Roman"/>
          <w:sz w:val="22"/>
          <w:szCs w:val="28"/>
        </w:rPr>
      </w:pPr>
      <w:r>
        <w:rPr>
          <w:rFonts w:hint="default" w:ascii="Times New Roman" w:hAnsi="Times New Roman" w:eastAsia="仿宋" w:cs="Times New Roman"/>
          <w:sz w:val="22"/>
          <w:szCs w:val="28"/>
        </w:rPr>
        <w:t>X栋装配式建筑B</w:t>
      </w:r>
      <w:r>
        <w:rPr>
          <w:rFonts w:ascii="Times New Roman" w:hAnsi="Times New Roman" w:eastAsia="仿宋" w:cs="Times New Roman"/>
          <w:sz w:val="22"/>
          <w:szCs w:val="28"/>
        </w:rPr>
        <w:t>IM模型及图例</w:t>
      </w:r>
    </w:p>
    <w:p>
      <w:pPr>
        <w:adjustRightInd w:val="0"/>
        <w:snapToGrid w:val="0"/>
        <w:spacing w:after="240" w:line="520" w:lineRule="exact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 xml:space="preserve">1.2 </w:t>
      </w:r>
      <w:r>
        <w:rPr>
          <w:rFonts w:hint="default" w:ascii="Times New Roman" w:hAnsi="Times New Roman" w:eastAsia="仿宋" w:cs="Times New Roman"/>
          <w:sz w:val="28"/>
          <w:szCs w:val="28"/>
        </w:rPr>
        <w:t>X栋装配式建筑评分表：</w:t>
      </w:r>
    </w:p>
    <w:tbl>
      <w:tblPr>
        <w:tblStyle w:val="6"/>
        <w:tblW w:w="5000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01"/>
        <w:gridCol w:w="2979"/>
        <w:gridCol w:w="1295"/>
        <w:gridCol w:w="715"/>
        <w:gridCol w:w="715"/>
        <w:gridCol w:w="713"/>
        <w:gridCol w:w="71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509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before="156"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评价项</w:t>
            </w:r>
          </w:p>
        </w:tc>
        <w:tc>
          <w:tcPr>
            <w:tcW w:w="77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before="156"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评价要求</w:t>
            </w:r>
          </w:p>
        </w:tc>
        <w:tc>
          <w:tcPr>
            <w:tcW w:w="42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before="156"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评价分值</w:t>
            </w:r>
          </w:p>
        </w:tc>
        <w:tc>
          <w:tcPr>
            <w:tcW w:w="42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before="156"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最低分值</w:t>
            </w:r>
          </w:p>
        </w:tc>
        <w:tc>
          <w:tcPr>
            <w:tcW w:w="42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adjustRightInd w:val="0"/>
              <w:spacing w:before="156"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实际</w:t>
            </w:r>
            <w:r>
              <w:rPr>
                <w:rFonts w:ascii="Times New Roman" w:hAnsi="Times New Roman" w:eastAsia="仿宋" w:cs="Times New Roman"/>
                <w:szCs w:val="21"/>
              </w:rPr>
              <w:t>应用比例</w:t>
            </w:r>
          </w:p>
        </w:tc>
        <w:tc>
          <w:tcPr>
            <w:tcW w:w="42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adjustRightInd w:val="0"/>
              <w:spacing w:before="156"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实际</w:t>
            </w:r>
            <w:r>
              <w:rPr>
                <w:rFonts w:ascii="Times New Roman" w:hAnsi="Times New Roman" w:eastAsia="仿宋" w:cs="Times New Roman"/>
                <w:szCs w:val="21"/>
              </w:rPr>
              <w:t>分值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jc w:val="center"/>
        </w:trPr>
        <w:tc>
          <w:tcPr>
            <w:tcW w:w="721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before="156"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主体结构</w:t>
            </w:r>
          </w:p>
          <w:p>
            <w:pPr>
              <w:autoSpaceDE w:val="0"/>
              <w:autoSpaceDN w:val="0"/>
              <w:adjustRightInd w:val="0"/>
              <w:spacing w:before="156"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（Q1）（50分）</w:t>
            </w:r>
          </w:p>
        </w:tc>
        <w:tc>
          <w:tcPr>
            <w:tcW w:w="178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before="156"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柱、支撑、承重墙、延性墙板等竖向构件</w:t>
            </w:r>
          </w:p>
        </w:tc>
        <w:tc>
          <w:tcPr>
            <w:tcW w:w="77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before="156"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35%≤比例≤80%</w:t>
            </w:r>
          </w:p>
        </w:tc>
        <w:tc>
          <w:tcPr>
            <w:tcW w:w="42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before="156"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20～30*</w:t>
            </w:r>
          </w:p>
        </w:tc>
        <w:tc>
          <w:tcPr>
            <w:tcW w:w="429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before="156"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2</w:t>
            </w:r>
            <w:r>
              <w:rPr>
                <w:rFonts w:ascii="Times New Roman" w:hAnsi="Times New Roman" w:eastAsia="仿宋" w:cs="Times New Roman"/>
                <w:szCs w:val="21"/>
              </w:rPr>
              <w:t>0</w:t>
            </w:r>
          </w:p>
        </w:tc>
        <w:tc>
          <w:tcPr>
            <w:tcW w:w="428" w:type="pct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56" w:line="360" w:lineRule="auto"/>
              <w:ind w:firstLine="466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428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56" w:line="360" w:lineRule="auto"/>
              <w:ind w:firstLine="466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7" w:hRule="atLeast"/>
          <w:jc w:val="center"/>
        </w:trPr>
        <w:tc>
          <w:tcPr>
            <w:tcW w:w="72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56" w:line="360" w:lineRule="auto"/>
              <w:ind w:firstLine="466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178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before="156"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梁、板、楼梯、阳台、空调板等构件</w:t>
            </w:r>
          </w:p>
        </w:tc>
        <w:tc>
          <w:tcPr>
            <w:tcW w:w="77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before="156"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70%≤比例≤80%</w:t>
            </w:r>
          </w:p>
        </w:tc>
        <w:tc>
          <w:tcPr>
            <w:tcW w:w="42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before="156"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10~20*</w:t>
            </w:r>
          </w:p>
        </w:tc>
        <w:tc>
          <w:tcPr>
            <w:tcW w:w="429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56" w:line="360" w:lineRule="auto"/>
              <w:ind w:firstLine="466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56" w:line="360" w:lineRule="auto"/>
              <w:ind w:firstLine="466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428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56" w:line="360" w:lineRule="auto"/>
              <w:ind w:firstLine="466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jc w:val="center"/>
        </w:trPr>
        <w:tc>
          <w:tcPr>
            <w:tcW w:w="721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before="156"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围护墙和内隔墙</w:t>
            </w:r>
          </w:p>
          <w:p>
            <w:pPr>
              <w:autoSpaceDE w:val="0"/>
              <w:autoSpaceDN w:val="0"/>
              <w:adjustRightInd w:val="0"/>
              <w:spacing w:before="156"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（Q2）（20分）</w:t>
            </w:r>
          </w:p>
        </w:tc>
        <w:tc>
          <w:tcPr>
            <w:tcW w:w="178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before="156"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非承重围护墙非砌筑</w:t>
            </w:r>
          </w:p>
        </w:tc>
        <w:tc>
          <w:tcPr>
            <w:tcW w:w="77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before="156"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比例≥80%</w:t>
            </w:r>
          </w:p>
        </w:tc>
        <w:tc>
          <w:tcPr>
            <w:tcW w:w="42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before="156"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5</w:t>
            </w:r>
          </w:p>
        </w:tc>
        <w:tc>
          <w:tcPr>
            <w:tcW w:w="429" w:type="pct"/>
            <w:vMerge w:val="restart"/>
            <w:tcBorders>
              <w:top w:val="single" w:color="000000" w:sz="8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before="156"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1</w:t>
            </w:r>
            <w:r>
              <w:rPr>
                <w:rFonts w:ascii="Times New Roman" w:hAnsi="Times New Roman" w:eastAsia="仿宋" w:cs="Times New Roman"/>
                <w:szCs w:val="21"/>
              </w:rPr>
              <w:t>0</w:t>
            </w:r>
          </w:p>
        </w:tc>
        <w:tc>
          <w:tcPr>
            <w:tcW w:w="428" w:type="pct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56" w:line="360" w:lineRule="auto"/>
              <w:ind w:firstLine="466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428" w:type="pct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56" w:line="360" w:lineRule="auto"/>
              <w:ind w:firstLine="466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  <w:jc w:val="center"/>
        </w:trPr>
        <w:tc>
          <w:tcPr>
            <w:tcW w:w="72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56" w:line="360" w:lineRule="auto"/>
              <w:ind w:firstLine="466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178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before="156"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围护墙与保温、隔热、装饰一体化</w:t>
            </w:r>
          </w:p>
        </w:tc>
        <w:tc>
          <w:tcPr>
            <w:tcW w:w="77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before="156"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50%≤比例≤80%</w:t>
            </w:r>
          </w:p>
        </w:tc>
        <w:tc>
          <w:tcPr>
            <w:tcW w:w="42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before="156"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2～5*</w:t>
            </w:r>
          </w:p>
        </w:tc>
        <w:tc>
          <w:tcPr>
            <w:tcW w:w="42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56" w:line="360" w:lineRule="auto"/>
              <w:ind w:firstLine="466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56" w:line="360" w:lineRule="auto"/>
              <w:ind w:firstLine="466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56" w:line="360" w:lineRule="auto"/>
              <w:ind w:firstLine="466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  <w:jc w:val="center"/>
        </w:trPr>
        <w:tc>
          <w:tcPr>
            <w:tcW w:w="72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56" w:line="360" w:lineRule="auto"/>
              <w:ind w:firstLine="466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178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before="156"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内隔墙非砌筑</w:t>
            </w:r>
          </w:p>
        </w:tc>
        <w:tc>
          <w:tcPr>
            <w:tcW w:w="77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before="156"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比例≥50%</w:t>
            </w:r>
          </w:p>
        </w:tc>
        <w:tc>
          <w:tcPr>
            <w:tcW w:w="42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before="156"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5</w:t>
            </w:r>
          </w:p>
        </w:tc>
        <w:tc>
          <w:tcPr>
            <w:tcW w:w="42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56" w:line="360" w:lineRule="auto"/>
              <w:ind w:firstLine="466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56" w:line="360" w:lineRule="auto"/>
              <w:ind w:firstLine="466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56" w:line="360" w:lineRule="auto"/>
              <w:ind w:firstLine="466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  <w:jc w:val="center"/>
        </w:trPr>
        <w:tc>
          <w:tcPr>
            <w:tcW w:w="72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56" w:line="360" w:lineRule="auto"/>
              <w:ind w:firstLine="466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178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before="156"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内隔墙与管线、装修一体化</w:t>
            </w:r>
          </w:p>
        </w:tc>
        <w:tc>
          <w:tcPr>
            <w:tcW w:w="77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before="156"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50%≤比例≤80%</w:t>
            </w:r>
          </w:p>
        </w:tc>
        <w:tc>
          <w:tcPr>
            <w:tcW w:w="42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before="156"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2～5*</w:t>
            </w:r>
          </w:p>
        </w:tc>
        <w:tc>
          <w:tcPr>
            <w:tcW w:w="429" w:type="pct"/>
            <w:vMerge w:val="continue"/>
            <w:tcBorders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56" w:line="360" w:lineRule="auto"/>
              <w:ind w:firstLine="466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56" w:line="360" w:lineRule="auto"/>
              <w:ind w:firstLine="466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56" w:line="360" w:lineRule="auto"/>
              <w:ind w:firstLine="466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721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before="156"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装修和设备管线</w:t>
            </w:r>
          </w:p>
          <w:p>
            <w:pPr>
              <w:autoSpaceDE w:val="0"/>
              <w:autoSpaceDN w:val="0"/>
              <w:adjustRightInd w:val="0"/>
              <w:spacing w:before="156"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（Q3）（30分）</w:t>
            </w:r>
          </w:p>
        </w:tc>
        <w:tc>
          <w:tcPr>
            <w:tcW w:w="178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before="156"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全装修</w:t>
            </w:r>
          </w:p>
        </w:tc>
        <w:tc>
          <w:tcPr>
            <w:tcW w:w="77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before="156"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─</w:t>
            </w:r>
          </w:p>
        </w:tc>
        <w:tc>
          <w:tcPr>
            <w:tcW w:w="429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before="156"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6</w:t>
            </w:r>
          </w:p>
        </w:tc>
        <w:tc>
          <w:tcPr>
            <w:tcW w:w="429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before="156"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6</w:t>
            </w:r>
          </w:p>
        </w:tc>
        <w:tc>
          <w:tcPr>
            <w:tcW w:w="428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56" w:line="360" w:lineRule="auto"/>
              <w:ind w:firstLine="466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428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56" w:line="360" w:lineRule="auto"/>
              <w:ind w:firstLine="466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jc w:val="center"/>
        </w:trPr>
        <w:tc>
          <w:tcPr>
            <w:tcW w:w="72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56" w:line="360" w:lineRule="auto"/>
              <w:ind w:firstLine="466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178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before="156"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干式工法楼面、地面</w:t>
            </w:r>
          </w:p>
        </w:tc>
        <w:tc>
          <w:tcPr>
            <w:tcW w:w="77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before="156"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比例≥70%</w:t>
            </w:r>
          </w:p>
        </w:tc>
        <w:tc>
          <w:tcPr>
            <w:tcW w:w="42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before="156"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6</w:t>
            </w:r>
          </w:p>
        </w:tc>
        <w:tc>
          <w:tcPr>
            <w:tcW w:w="429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before="156"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—</w:t>
            </w:r>
          </w:p>
        </w:tc>
        <w:tc>
          <w:tcPr>
            <w:tcW w:w="428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56" w:line="360" w:lineRule="auto"/>
              <w:ind w:firstLine="466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428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56" w:line="360" w:lineRule="auto"/>
              <w:ind w:firstLine="466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72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56" w:line="360" w:lineRule="auto"/>
              <w:ind w:left="424" w:leftChars="202" w:firstLine="468" w:firstLineChars="222"/>
              <w:jc w:val="center"/>
              <w:rPr>
                <w:rFonts w:ascii="Times New Roman" w:hAnsi="Times New Roman" w:eastAsia="仿宋" w:cs="Times New Roman"/>
                <w:b/>
                <w:szCs w:val="21"/>
              </w:rPr>
            </w:pPr>
          </w:p>
        </w:tc>
        <w:tc>
          <w:tcPr>
            <w:tcW w:w="178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before="156"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集成厨房</w:t>
            </w:r>
          </w:p>
        </w:tc>
        <w:tc>
          <w:tcPr>
            <w:tcW w:w="77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before="156"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70%≤比例≤90%</w:t>
            </w:r>
          </w:p>
        </w:tc>
        <w:tc>
          <w:tcPr>
            <w:tcW w:w="42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before="156"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3~6*</w:t>
            </w:r>
          </w:p>
        </w:tc>
        <w:tc>
          <w:tcPr>
            <w:tcW w:w="429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56" w:line="360" w:lineRule="auto"/>
              <w:ind w:left="424" w:leftChars="202" w:firstLine="468" w:firstLineChars="222"/>
              <w:jc w:val="center"/>
              <w:rPr>
                <w:rFonts w:ascii="Times New Roman" w:hAnsi="Times New Roman" w:eastAsia="仿宋" w:cs="Times New Roman"/>
                <w:b/>
                <w:szCs w:val="21"/>
              </w:rPr>
            </w:pPr>
          </w:p>
        </w:tc>
        <w:tc>
          <w:tcPr>
            <w:tcW w:w="428" w:type="pct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</w:tcPr>
          <w:p>
            <w:pPr>
              <w:autoSpaceDE w:val="0"/>
              <w:autoSpaceDN w:val="0"/>
              <w:adjustRightInd w:val="0"/>
              <w:spacing w:before="156" w:line="360" w:lineRule="auto"/>
              <w:ind w:left="424" w:leftChars="202" w:firstLine="468" w:firstLineChars="222"/>
              <w:jc w:val="center"/>
              <w:rPr>
                <w:rFonts w:ascii="Times New Roman" w:hAnsi="Times New Roman" w:eastAsia="仿宋" w:cs="Times New Roman"/>
                <w:b/>
                <w:szCs w:val="21"/>
              </w:rPr>
            </w:pPr>
          </w:p>
        </w:tc>
        <w:tc>
          <w:tcPr>
            <w:tcW w:w="428" w:type="pct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</w:tcPr>
          <w:p>
            <w:pPr>
              <w:autoSpaceDE w:val="0"/>
              <w:autoSpaceDN w:val="0"/>
              <w:adjustRightInd w:val="0"/>
              <w:spacing w:before="156" w:line="360" w:lineRule="auto"/>
              <w:ind w:left="424" w:leftChars="202" w:firstLine="468" w:firstLineChars="222"/>
              <w:jc w:val="center"/>
              <w:rPr>
                <w:rFonts w:ascii="Times New Roman" w:hAnsi="Times New Roman" w:eastAsia="仿宋" w:cs="Times New Roman"/>
                <w:b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jc w:val="center"/>
        </w:trPr>
        <w:tc>
          <w:tcPr>
            <w:tcW w:w="72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56" w:line="360" w:lineRule="auto"/>
              <w:ind w:left="424" w:leftChars="202" w:firstLine="468" w:firstLineChars="222"/>
              <w:jc w:val="center"/>
              <w:rPr>
                <w:rFonts w:ascii="Times New Roman" w:hAnsi="Times New Roman" w:eastAsia="仿宋" w:cs="Times New Roman"/>
                <w:b/>
                <w:szCs w:val="21"/>
              </w:rPr>
            </w:pPr>
          </w:p>
        </w:tc>
        <w:tc>
          <w:tcPr>
            <w:tcW w:w="178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before="156"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集成卫生间</w:t>
            </w:r>
          </w:p>
        </w:tc>
        <w:tc>
          <w:tcPr>
            <w:tcW w:w="77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before="156"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70%≤比例≤90%</w:t>
            </w:r>
          </w:p>
        </w:tc>
        <w:tc>
          <w:tcPr>
            <w:tcW w:w="42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before="156"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3~6*</w:t>
            </w:r>
          </w:p>
        </w:tc>
        <w:tc>
          <w:tcPr>
            <w:tcW w:w="429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56" w:line="360" w:lineRule="auto"/>
              <w:ind w:left="424" w:leftChars="202" w:firstLine="468" w:firstLineChars="222"/>
              <w:jc w:val="center"/>
              <w:rPr>
                <w:rFonts w:ascii="Times New Roman" w:hAnsi="Times New Roman" w:eastAsia="仿宋" w:cs="Times New Roman"/>
                <w:b/>
                <w:szCs w:val="21"/>
              </w:rPr>
            </w:pPr>
          </w:p>
        </w:tc>
        <w:tc>
          <w:tcPr>
            <w:tcW w:w="428" w:type="pct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</w:tcPr>
          <w:p>
            <w:pPr>
              <w:autoSpaceDE w:val="0"/>
              <w:autoSpaceDN w:val="0"/>
              <w:adjustRightInd w:val="0"/>
              <w:spacing w:before="156" w:line="360" w:lineRule="auto"/>
              <w:ind w:left="424" w:leftChars="202" w:firstLine="468" w:firstLineChars="222"/>
              <w:jc w:val="center"/>
              <w:rPr>
                <w:rFonts w:ascii="Times New Roman" w:hAnsi="Times New Roman" w:eastAsia="仿宋" w:cs="Times New Roman"/>
                <w:b/>
                <w:szCs w:val="21"/>
              </w:rPr>
            </w:pPr>
          </w:p>
        </w:tc>
        <w:tc>
          <w:tcPr>
            <w:tcW w:w="428" w:type="pct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</w:tcPr>
          <w:p>
            <w:pPr>
              <w:autoSpaceDE w:val="0"/>
              <w:autoSpaceDN w:val="0"/>
              <w:adjustRightInd w:val="0"/>
              <w:spacing w:before="156" w:line="360" w:lineRule="auto"/>
              <w:ind w:left="424" w:leftChars="202" w:firstLine="468" w:firstLineChars="222"/>
              <w:jc w:val="center"/>
              <w:rPr>
                <w:rFonts w:ascii="Times New Roman" w:hAnsi="Times New Roman" w:eastAsia="仿宋" w:cs="Times New Roman"/>
                <w:b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72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56" w:line="360" w:lineRule="auto"/>
              <w:ind w:left="424" w:leftChars="202" w:firstLine="468" w:firstLineChars="222"/>
              <w:jc w:val="center"/>
              <w:rPr>
                <w:rFonts w:ascii="Times New Roman" w:hAnsi="Times New Roman" w:eastAsia="仿宋" w:cs="Times New Roman"/>
                <w:b/>
                <w:szCs w:val="21"/>
              </w:rPr>
            </w:pPr>
          </w:p>
        </w:tc>
        <w:tc>
          <w:tcPr>
            <w:tcW w:w="178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before="156"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管线分离</w:t>
            </w:r>
          </w:p>
        </w:tc>
        <w:tc>
          <w:tcPr>
            <w:tcW w:w="77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before="156"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50%≤比例≤70%</w:t>
            </w:r>
          </w:p>
        </w:tc>
        <w:tc>
          <w:tcPr>
            <w:tcW w:w="42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before="156"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4~6*</w:t>
            </w:r>
          </w:p>
        </w:tc>
        <w:tc>
          <w:tcPr>
            <w:tcW w:w="429" w:type="pct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56" w:line="360" w:lineRule="auto"/>
              <w:ind w:left="424" w:leftChars="202" w:firstLine="468" w:firstLineChars="222"/>
              <w:jc w:val="center"/>
              <w:rPr>
                <w:rFonts w:ascii="Times New Roman" w:hAnsi="Times New Roman" w:eastAsia="仿宋" w:cs="Times New Roman"/>
                <w:b/>
                <w:szCs w:val="21"/>
              </w:rPr>
            </w:pPr>
          </w:p>
        </w:tc>
        <w:tc>
          <w:tcPr>
            <w:tcW w:w="428" w:type="pct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</w:tcPr>
          <w:p>
            <w:pPr>
              <w:autoSpaceDE w:val="0"/>
              <w:autoSpaceDN w:val="0"/>
              <w:adjustRightInd w:val="0"/>
              <w:spacing w:before="156" w:line="360" w:lineRule="auto"/>
              <w:ind w:left="424" w:leftChars="202" w:firstLine="468" w:firstLineChars="222"/>
              <w:jc w:val="center"/>
              <w:rPr>
                <w:rFonts w:ascii="Times New Roman" w:hAnsi="Times New Roman" w:eastAsia="仿宋" w:cs="Times New Roman"/>
                <w:b/>
                <w:szCs w:val="21"/>
              </w:rPr>
            </w:pPr>
          </w:p>
        </w:tc>
        <w:tc>
          <w:tcPr>
            <w:tcW w:w="428" w:type="pct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</w:tcPr>
          <w:p>
            <w:pPr>
              <w:autoSpaceDE w:val="0"/>
              <w:autoSpaceDN w:val="0"/>
              <w:adjustRightInd w:val="0"/>
              <w:spacing w:before="156" w:line="360" w:lineRule="auto"/>
              <w:ind w:left="424" w:leftChars="202" w:firstLine="468" w:firstLineChars="222"/>
              <w:jc w:val="center"/>
              <w:rPr>
                <w:rFonts w:ascii="Times New Roman" w:hAnsi="Times New Roman" w:eastAsia="仿宋" w:cs="Times New Roman"/>
                <w:b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3715" w:type="pct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56"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合计</w:t>
            </w:r>
          </w:p>
        </w:tc>
        <w:tc>
          <w:tcPr>
            <w:tcW w:w="429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56" w:line="360" w:lineRule="auto"/>
              <w:ind w:left="424" w:leftChars="202" w:firstLine="468" w:firstLineChars="222"/>
              <w:jc w:val="center"/>
              <w:rPr>
                <w:rFonts w:ascii="Times New Roman" w:hAnsi="Times New Roman" w:eastAsia="仿宋" w:cs="Times New Roman"/>
                <w:b/>
                <w:szCs w:val="21"/>
              </w:rPr>
            </w:pPr>
          </w:p>
        </w:tc>
        <w:tc>
          <w:tcPr>
            <w:tcW w:w="428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adjustRightInd w:val="0"/>
              <w:spacing w:before="156" w:line="360" w:lineRule="auto"/>
              <w:ind w:left="424" w:leftChars="202" w:firstLine="468" w:firstLineChars="222"/>
              <w:jc w:val="center"/>
              <w:rPr>
                <w:rFonts w:ascii="Times New Roman" w:hAnsi="Times New Roman" w:eastAsia="仿宋" w:cs="Times New Roman"/>
                <w:b/>
                <w:szCs w:val="21"/>
              </w:rPr>
            </w:pPr>
          </w:p>
        </w:tc>
        <w:tc>
          <w:tcPr>
            <w:tcW w:w="428" w:type="pc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adjustRightInd w:val="0"/>
              <w:spacing w:before="156" w:line="360" w:lineRule="auto"/>
              <w:ind w:left="424" w:leftChars="202" w:firstLine="468" w:firstLineChars="222"/>
              <w:jc w:val="center"/>
              <w:rPr>
                <w:rFonts w:ascii="Times New Roman" w:hAnsi="Times New Roman" w:eastAsia="仿宋" w:cs="Times New Roman"/>
                <w:b/>
                <w:szCs w:val="21"/>
              </w:rPr>
            </w:pPr>
          </w:p>
        </w:tc>
      </w:tr>
    </w:tbl>
    <w:p>
      <w:pPr>
        <w:adjustRightInd w:val="0"/>
        <w:snapToGrid w:val="0"/>
        <w:spacing w:after="240" w:line="520" w:lineRule="exact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2</w:t>
      </w:r>
      <w:r>
        <w:rPr>
          <w:rFonts w:hint="default" w:ascii="Times New Roman" w:hAnsi="Times New Roman" w:eastAsia="仿宋" w:cs="Times New Roman"/>
          <w:sz w:val="28"/>
          <w:szCs w:val="28"/>
        </w:rPr>
        <w:t>.</w:t>
      </w:r>
      <w:r>
        <w:rPr>
          <w:rFonts w:ascii="Times New Roman" w:hAnsi="Times New Roman" w:eastAsia="仿宋" w:cs="Times New Roman"/>
          <w:sz w:val="28"/>
          <w:szCs w:val="28"/>
        </w:rPr>
        <w:t xml:space="preserve">1 </w:t>
      </w:r>
      <w:r>
        <w:rPr>
          <w:rFonts w:hint="default" w:ascii="Times New Roman" w:hAnsi="Times New Roman" w:eastAsia="仿宋" w:cs="Times New Roman"/>
          <w:sz w:val="28"/>
          <w:szCs w:val="28"/>
        </w:rPr>
        <w:t>X栋</w:t>
      </w:r>
      <w:r>
        <w:rPr>
          <w:rFonts w:ascii="Times New Roman" w:hAnsi="Times New Roman" w:eastAsia="仿宋" w:cs="Times New Roman"/>
          <w:sz w:val="28"/>
          <w:szCs w:val="28"/>
        </w:rPr>
        <w:t>BIM</w:t>
      </w:r>
      <w:r>
        <w:rPr>
          <w:rFonts w:hint="default" w:ascii="Times New Roman" w:hAnsi="Times New Roman" w:eastAsia="仿宋" w:cs="Times New Roman"/>
          <w:sz w:val="28"/>
          <w:szCs w:val="28"/>
        </w:rPr>
        <w:t>三维</w:t>
      </w:r>
      <w:r>
        <w:rPr>
          <w:rFonts w:ascii="Times New Roman" w:hAnsi="Times New Roman" w:eastAsia="仿宋" w:cs="Times New Roman"/>
          <w:sz w:val="28"/>
          <w:szCs w:val="28"/>
        </w:rPr>
        <w:t>模型图（</w:t>
      </w:r>
      <w:r>
        <w:rPr>
          <w:rFonts w:hint="default" w:ascii="Times New Roman" w:hAnsi="Times New Roman" w:eastAsia="仿宋" w:cs="Times New Roman"/>
          <w:sz w:val="28"/>
          <w:szCs w:val="28"/>
        </w:rPr>
        <w:t>带</w:t>
      </w:r>
      <w:r>
        <w:rPr>
          <w:rFonts w:ascii="Times New Roman" w:hAnsi="Times New Roman" w:eastAsia="仿宋" w:cs="Times New Roman"/>
          <w:sz w:val="28"/>
          <w:szCs w:val="28"/>
        </w:rPr>
        <w:t xml:space="preserve">装配式说明） </w:t>
      </w:r>
    </w:p>
    <w:p>
      <w:pPr>
        <w:adjustRightInd w:val="0"/>
        <w:snapToGrid w:val="0"/>
        <w:spacing w:after="240" w:line="520" w:lineRule="exact"/>
        <w:jc w:val="center"/>
        <w:rPr>
          <w:rFonts w:ascii="Times New Roman" w:hAnsi="Times New Roman" w:eastAsia="仿宋" w:cs="Times New Roman"/>
          <w:sz w:val="22"/>
          <w:szCs w:val="28"/>
        </w:rPr>
      </w:pPr>
      <w:r>
        <w:rPr>
          <w:rFonts w:hint="default" w:ascii="Times New Roman" w:hAnsi="Times New Roman" w:eastAsia="仿宋" w:cs="Times New Roman"/>
          <w:sz w:val="22"/>
          <w:szCs w:val="28"/>
        </w:rPr>
        <w:t>（X栋BIM三维模型图）</w:t>
      </w:r>
    </w:p>
    <w:p>
      <w:pPr>
        <w:adjustRightInd w:val="0"/>
        <w:snapToGrid w:val="0"/>
        <w:spacing w:after="240" w:line="520" w:lineRule="exact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2.2 X栋装配式建筑评分表：</w:t>
      </w:r>
    </w:p>
    <w:p>
      <w:pPr>
        <w:adjustRightInd w:val="0"/>
        <w:snapToGrid w:val="0"/>
        <w:spacing w:after="240" w:line="520" w:lineRule="exact"/>
        <w:jc w:val="center"/>
        <w:rPr>
          <w:rFonts w:ascii="Times New Roman" w:hAnsi="Times New Roman" w:eastAsia="仿宋" w:cs="Times New Roman"/>
          <w:sz w:val="22"/>
          <w:szCs w:val="28"/>
        </w:rPr>
      </w:pPr>
      <w:r>
        <w:rPr>
          <w:rFonts w:hint="default" w:ascii="Times New Roman" w:hAnsi="Times New Roman" w:eastAsia="仿宋" w:cs="Times New Roman"/>
          <w:sz w:val="22"/>
          <w:szCs w:val="28"/>
        </w:rPr>
        <w:t>（X栋装配式建筑评分表）</w:t>
      </w:r>
    </w:p>
    <w:p>
      <w:pPr>
        <w:adjustRightInd w:val="0"/>
        <w:snapToGrid w:val="0"/>
        <w:spacing w:line="520" w:lineRule="exact"/>
        <w:jc w:val="left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b/>
          <w:sz w:val="28"/>
          <w:szCs w:val="28"/>
        </w:rPr>
        <w:t>（三）本项目主体</w:t>
      </w:r>
      <w:r>
        <w:rPr>
          <w:rFonts w:ascii="Times New Roman" w:hAnsi="Times New Roman" w:eastAsia="仿宋" w:cs="Times New Roman"/>
          <w:b/>
          <w:sz w:val="28"/>
          <w:szCs w:val="28"/>
        </w:rPr>
        <w:t>结构</w:t>
      </w:r>
      <w:r>
        <w:rPr>
          <w:rFonts w:hint="default" w:ascii="Times New Roman" w:hAnsi="Times New Roman" w:eastAsia="仿宋" w:cs="Times New Roman"/>
          <w:b/>
          <w:sz w:val="28"/>
          <w:szCs w:val="28"/>
        </w:rPr>
        <w:t>采用预制部品部件种类</w:t>
      </w:r>
    </w:p>
    <w:p>
      <w:pPr>
        <w:adjustRightInd w:val="0"/>
        <w:snapToGrid w:val="0"/>
        <w:spacing w:line="520" w:lineRule="exact"/>
        <w:jc w:val="left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bCs/>
          <w:sz w:val="28"/>
          <w:szCs w:val="28"/>
        </w:rPr>
        <w:t>3.1 本项目</w:t>
      </w:r>
      <w:r>
        <w:rPr>
          <w:rFonts w:hint="default" w:ascii="Times New Roman" w:hAnsi="Times New Roman" w:eastAsia="仿宋" w:cs="Times New Roman"/>
          <w:sz w:val="28"/>
          <w:szCs w:val="28"/>
        </w:rPr>
        <w:t>X栋主体</w:t>
      </w:r>
      <w:r>
        <w:rPr>
          <w:rFonts w:ascii="Times New Roman" w:hAnsi="Times New Roman" w:eastAsia="仿宋" w:cs="Times New Roman"/>
          <w:sz w:val="28"/>
          <w:szCs w:val="28"/>
        </w:rPr>
        <w:t>结构</w:t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t>采用预制部品部件种类有</w:t>
      </w:r>
      <w:r>
        <w:rPr>
          <w:rFonts w:hint="default" w:ascii="Times New Roman" w:hAnsi="Times New Roman" w:eastAsia="仿宋" w:cs="Times New Roman"/>
          <w:bCs/>
          <w:sz w:val="28"/>
          <w:szCs w:val="28"/>
          <w:u w:val="single"/>
        </w:rPr>
        <w:t xml:space="preserve">                     </w:t>
      </w:r>
      <w:r>
        <w:rPr>
          <w:rFonts w:hint="default" w:ascii="Times New Roman" w:hAnsi="Times New Roman" w:eastAsia="仿宋" w:cs="Times New Roman"/>
          <w:sz w:val="28"/>
          <w:szCs w:val="28"/>
        </w:rPr>
        <w:t>，共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 xml:space="preserve">    </w:t>
      </w:r>
      <w:r>
        <w:rPr>
          <w:rFonts w:hint="default" w:ascii="Times New Roman" w:hAnsi="Times New Roman" w:eastAsia="仿宋" w:cs="Times New Roman"/>
          <w:sz w:val="28"/>
          <w:szCs w:val="28"/>
        </w:rPr>
        <w:t>种。</w:t>
      </w:r>
    </w:p>
    <w:p>
      <w:pPr>
        <w:adjustRightInd w:val="0"/>
        <w:snapToGrid w:val="0"/>
        <w:spacing w:line="520" w:lineRule="exact"/>
        <w:jc w:val="left"/>
        <w:rPr>
          <w:rFonts w:ascii="Times New Roman" w:hAnsi="Times New Roman" w:eastAsia="仿宋" w:cs="Times New Roman"/>
          <w:bCs/>
          <w:sz w:val="28"/>
          <w:szCs w:val="28"/>
        </w:rPr>
      </w:pPr>
      <w:r>
        <w:rPr>
          <w:rFonts w:hint="default" w:ascii="Times New Roman" w:hAnsi="Times New Roman" w:eastAsia="仿宋" w:cs="Times New Roman"/>
          <w:bCs/>
          <w:sz w:val="28"/>
          <w:szCs w:val="28"/>
        </w:rPr>
        <w:t>（如：预制剪力墙、预制柱、预制楼板、预制阳台、预制楼梯段、预制梁、预制空调板等）</w:t>
      </w:r>
    </w:p>
    <w:p>
      <w:pPr>
        <w:adjustRightInd w:val="0"/>
        <w:snapToGrid w:val="0"/>
        <w:spacing w:line="520" w:lineRule="exact"/>
        <w:jc w:val="left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bCs/>
          <w:sz w:val="28"/>
          <w:szCs w:val="28"/>
        </w:rPr>
        <w:t>3.</w:t>
      </w:r>
      <w:r>
        <w:rPr>
          <w:rFonts w:ascii="Times New Roman" w:hAnsi="Times New Roman" w:eastAsia="仿宋" w:cs="Times New Roman"/>
          <w:bCs/>
          <w:sz w:val="28"/>
          <w:szCs w:val="28"/>
        </w:rPr>
        <w:t>2</w:t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t xml:space="preserve"> 本项目</w:t>
      </w:r>
      <w:r>
        <w:rPr>
          <w:rFonts w:hint="default" w:ascii="Times New Roman" w:hAnsi="Times New Roman" w:eastAsia="仿宋" w:cs="Times New Roman"/>
          <w:sz w:val="28"/>
          <w:szCs w:val="28"/>
        </w:rPr>
        <w:t>X栋主体</w:t>
      </w:r>
      <w:r>
        <w:rPr>
          <w:rFonts w:ascii="Times New Roman" w:hAnsi="Times New Roman" w:eastAsia="仿宋" w:cs="Times New Roman"/>
          <w:sz w:val="28"/>
          <w:szCs w:val="28"/>
        </w:rPr>
        <w:t>结构</w:t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t>采用预制部品部件种类有</w:t>
      </w:r>
      <w:r>
        <w:rPr>
          <w:rFonts w:hint="default" w:ascii="Times New Roman" w:hAnsi="Times New Roman" w:eastAsia="仿宋" w:cs="Times New Roman"/>
          <w:bCs/>
          <w:sz w:val="28"/>
          <w:szCs w:val="28"/>
          <w:u w:val="single"/>
        </w:rPr>
        <w:t xml:space="preserve">                     </w:t>
      </w:r>
      <w:r>
        <w:rPr>
          <w:rFonts w:hint="default" w:ascii="Times New Roman" w:hAnsi="Times New Roman" w:eastAsia="仿宋" w:cs="Times New Roman"/>
          <w:sz w:val="28"/>
          <w:szCs w:val="28"/>
        </w:rPr>
        <w:t>，共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 xml:space="preserve">    </w:t>
      </w:r>
      <w:r>
        <w:rPr>
          <w:rFonts w:hint="default" w:ascii="Times New Roman" w:hAnsi="Times New Roman" w:eastAsia="仿宋" w:cs="Times New Roman"/>
          <w:sz w:val="28"/>
          <w:szCs w:val="28"/>
        </w:rPr>
        <w:t>种。</w:t>
      </w:r>
    </w:p>
    <w:p>
      <w:pPr>
        <w:adjustRightInd w:val="0"/>
        <w:snapToGrid w:val="0"/>
        <w:spacing w:line="520" w:lineRule="exact"/>
        <w:jc w:val="left"/>
        <w:rPr>
          <w:rFonts w:ascii="Times New Roman" w:hAnsi="Times New Roman" w:eastAsia="仿宋" w:cs="Times New Roman"/>
          <w:bCs/>
          <w:sz w:val="28"/>
          <w:szCs w:val="28"/>
        </w:rPr>
      </w:pPr>
      <w:r>
        <w:rPr>
          <w:rFonts w:hint="default" w:ascii="Times New Roman" w:hAnsi="Times New Roman" w:eastAsia="仿宋" w:cs="Times New Roman"/>
          <w:bCs/>
          <w:sz w:val="28"/>
          <w:szCs w:val="28"/>
        </w:rPr>
        <w:t>（如：预制剪力墙、预制柱、预制楼板、预制阳台、预制楼梯段、预制梁、预制空调板等）</w:t>
      </w:r>
    </w:p>
    <w:p>
      <w:pPr>
        <w:adjustRightInd w:val="0"/>
        <w:snapToGrid w:val="0"/>
        <w:spacing w:line="520" w:lineRule="exact"/>
        <w:jc w:val="left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b/>
          <w:sz w:val="28"/>
          <w:szCs w:val="28"/>
        </w:rPr>
        <w:t>（四）本项目围护墙和</w:t>
      </w:r>
      <w:r>
        <w:rPr>
          <w:rFonts w:ascii="Times New Roman" w:hAnsi="Times New Roman" w:eastAsia="仿宋" w:cs="Times New Roman"/>
          <w:b/>
          <w:sz w:val="28"/>
          <w:szCs w:val="28"/>
        </w:rPr>
        <w:t>内隔墙</w:t>
      </w:r>
      <w:r>
        <w:rPr>
          <w:rFonts w:hint="default" w:ascii="Times New Roman" w:hAnsi="Times New Roman" w:eastAsia="仿宋" w:cs="Times New Roman"/>
          <w:b/>
          <w:sz w:val="28"/>
          <w:szCs w:val="28"/>
        </w:rPr>
        <w:t>采用预制部品部件种类</w:t>
      </w:r>
    </w:p>
    <w:p>
      <w:pPr>
        <w:adjustRightInd w:val="0"/>
        <w:snapToGrid w:val="0"/>
        <w:spacing w:line="520" w:lineRule="exact"/>
        <w:jc w:val="left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bCs/>
          <w:sz w:val="28"/>
          <w:szCs w:val="28"/>
        </w:rPr>
        <w:t>4.1 本项目</w:t>
      </w:r>
      <w:r>
        <w:rPr>
          <w:rFonts w:hint="default" w:ascii="Times New Roman" w:hAnsi="Times New Roman" w:eastAsia="仿宋" w:cs="Times New Roman"/>
          <w:sz w:val="28"/>
          <w:szCs w:val="28"/>
        </w:rPr>
        <w:t>X栋围护墙</w:t>
      </w:r>
      <w:r>
        <w:rPr>
          <w:rFonts w:ascii="Times New Roman" w:hAnsi="Times New Roman" w:eastAsia="仿宋" w:cs="Times New Roman"/>
          <w:sz w:val="28"/>
          <w:szCs w:val="28"/>
        </w:rPr>
        <w:t>和内隔墙</w:t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t>采用预制部品部件种类有</w:t>
      </w:r>
      <w:r>
        <w:rPr>
          <w:rFonts w:hint="default" w:ascii="Times New Roman" w:hAnsi="Times New Roman" w:eastAsia="仿宋" w:cs="Times New Roman"/>
          <w:bCs/>
          <w:sz w:val="28"/>
          <w:szCs w:val="28"/>
          <w:u w:val="single"/>
        </w:rPr>
        <w:t xml:space="preserve">                     </w:t>
      </w:r>
      <w:r>
        <w:rPr>
          <w:rFonts w:hint="default" w:ascii="Times New Roman" w:hAnsi="Times New Roman" w:eastAsia="仿宋" w:cs="Times New Roman"/>
          <w:sz w:val="28"/>
          <w:szCs w:val="28"/>
        </w:rPr>
        <w:t>，共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 xml:space="preserve">    </w:t>
      </w:r>
      <w:r>
        <w:rPr>
          <w:rFonts w:hint="default" w:ascii="Times New Roman" w:hAnsi="Times New Roman" w:eastAsia="仿宋" w:cs="Times New Roman"/>
          <w:sz w:val="28"/>
          <w:szCs w:val="28"/>
        </w:rPr>
        <w:t>种。</w:t>
      </w:r>
    </w:p>
    <w:p>
      <w:pPr>
        <w:adjustRightInd w:val="0"/>
        <w:snapToGrid w:val="0"/>
        <w:spacing w:line="520" w:lineRule="exact"/>
        <w:jc w:val="left"/>
        <w:rPr>
          <w:rFonts w:ascii="Times New Roman" w:hAnsi="Times New Roman" w:eastAsia="仿宋" w:cs="Times New Roman"/>
          <w:bCs/>
          <w:sz w:val="28"/>
          <w:szCs w:val="28"/>
        </w:rPr>
      </w:pPr>
      <w:r>
        <w:rPr>
          <w:rFonts w:hint="default" w:ascii="Times New Roman" w:hAnsi="Times New Roman" w:eastAsia="仿宋" w:cs="Times New Roman"/>
          <w:bCs/>
          <w:sz w:val="28"/>
          <w:szCs w:val="28"/>
        </w:rPr>
        <w:t>（如：预制外墙板、轻质内隔墙等）</w:t>
      </w:r>
    </w:p>
    <w:p>
      <w:pPr>
        <w:adjustRightInd w:val="0"/>
        <w:snapToGrid w:val="0"/>
        <w:spacing w:line="520" w:lineRule="exact"/>
        <w:jc w:val="left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bCs/>
          <w:sz w:val="28"/>
          <w:szCs w:val="28"/>
        </w:rPr>
        <w:t>4.</w:t>
      </w:r>
      <w:r>
        <w:rPr>
          <w:rFonts w:ascii="Times New Roman" w:hAnsi="Times New Roman" w:eastAsia="仿宋" w:cs="Times New Roman"/>
          <w:bCs/>
          <w:sz w:val="28"/>
          <w:szCs w:val="28"/>
        </w:rPr>
        <w:t>2</w:t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t xml:space="preserve"> 本项目</w:t>
      </w:r>
      <w:r>
        <w:rPr>
          <w:rFonts w:hint="default" w:ascii="Times New Roman" w:hAnsi="Times New Roman" w:eastAsia="仿宋" w:cs="Times New Roman"/>
          <w:sz w:val="28"/>
          <w:szCs w:val="28"/>
        </w:rPr>
        <w:t>X栋围护墙</w:t>
      </w:r>
      <w:r>
        <w:rPr>
          <w:rFonts w:ascii="Times New Roman" w:hAnsi="Times New Roman" w:eastAsia="仿宋" w:cs="Times New Roman"/>
          <w:sz w:val="28"/>
          <w:szCs w:val="28"/>
        </w:rPr>
        <w:t>和内隔墙</w:t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t>采用预制部品部件种类有</w:t>
      </w:r>
      <w:r>
        <w:rPr>
          <w:rFonts w:hint="default" w:ascii="Times New Roman" w:hAnsi="Times New Roman" w:eastAsia="仿宋" w:cs="Times New Roman"/>
          <w:bCs/>
          <w:sz w:val="28"/>
          <w:szCs w:val="28"/>
          <w:u w:val="single"/>
        </w:rPr>
        <w:t xml:space="preserve">                     </w:t>
      </w:r>
      <w:r>
        <w:rPr>
          <w:rFonts w:hint="default" w:ascii="Times New Roman" w:hAnsi="Times New Roman" w:eastAsia="仿宋" w:cs="Times New Roman"/>
          <w:sz w:val="28"/>
          <w:szCs w:val="28"/>
        </w:rPr>
        <w:t>，共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 xml:space="preserve">    </w:t>
      </w:r>
      <w:r>
        <w:rPr>
          <w:rFonts w:hint="default" w:ascii="Times New Roman" w:hAnsi="Times New Roman" w:eastAsia="仿宋" w:cs="Times New Roman"/>
          <w:sz w:val="28"/>
          <w:szCs w:val="28"/>
        </w:rPr>
        <w:t>种。</w:t>
      </w:r>
    </w:p>
    <w:p>
      <w:pPr>
        <w:adjustRightInd w:val="0"/>
        <w:snapToGrid w:val="0"/>
        <w:spacing w:line="520" w:lineRule="exact"/>
        <w:jc w:val="left"/>
        <w:rPr>
          <w:rFonts w:ascii="Times New Roman" w:hAnsi="Times New Roman" w:eastAsia="仿宋" w:cs="Times New Roman"/>
          <w:bCs/>
          <w:sz w:val="28"/>
          <w:szCs w:val="28"/>
        </w:rPr>
      </w:pPr>
      <w:r>
        <w:rPr>
          <w:rFonts w:hint="default" w:ascii="Times New Roman" w:hAnsi="Times New Roman" w:eastAsia="仿宋" w:cs="Times New Roman"/>
          <w:bCs/>
          <w:sz w:val="28"/>
          <w:szCs w:val="28"/>
        </w:rPr>
        <w:t>（如：预制外墙板、轻质内隔墙等）</w:t>
      </w:r>
    </w:p>
    <w:p>
      <w:pPr>
        <w:adjustRightInd w:val="0"/>
        <w:snapToGrid w:val="0"/>
        <w:spacing w:line="520" w:lineRule="exact"/>
        <w:ind w:left="-105" w:leftChars="-50"/>
        <w:jc w:val="left"/>
        <w:rPr>
          <w:rFonts w:ascii="Times New Roman" w:hAnsi="Times New Roman" w:eastAsia="仿宋" w:cs="Times New Roman"/>
          <w:b/>
          <w:sz w:val="28"/>
          <w:szCs w:val="28"/>
        </w:rPr>
      </w:pPr>
      <w:r>
        <w:rPr>
          <w:rFonts w:hint="default" w:ascii="Times New Roman" w:hAnsi="Times New Roman" w:eastAsia="仿宋" w:cs="Times New Roman"/>
          <w:b/>
          <w:sz w:val="28"/>
          <w:szCs w:val="28"/>
        </w:rPr>
        <w:t>（五）本项目装修与设备管线采用的措施</w:t>
      </w:r>
    </w:p>
    <w:p>
      <w:pPr>
        <w:adjustRightInd w:val="0"/>
        <w:snapToGrid w:val="0"/>
        <w:spacing w:line="520" w:lineRule="exact"/>
        <w:ind w:left="-105" w:leftChars="-50"/>
        <w:jc w:val="left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bCs/>
          <w:sz w:val="28"/>
          <w:szCs w:val="28"/>
        </w:rPr>
        <w:t>5.1 本项目</w:t>
      </w:r>
      <w:r>
        <w:rPr>
          <w:rFonts w:hint="default" w:ascii="Times New Roman" w:hAnsi="Times New Roman" w:eastAsia="仿宋" w:cs="Times New Roman"/>
          <w:sz w:val="28"/>
          <w:szCs w:val="28"/>
        </w:rPr>
        <w:t>X栋</w:t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t xml:space="preserve">采用装修与设备管线的措施是 </w:t>
      </w:r>
      <w:r>
        <w:rPr>
          <w:rFonts w:hint="default" w:ascii="Times New Roman" w:hAnsi="Times New Roman" w:eastAsia="仿宋" w:cs="Times New Roman"/>
          <w:bCs/>
          <w:sz w:val="28"/>
          <w:szCs w:val="28"/>
          <w:u w:val="single"/>
        </w:rPr>
        <w:t xml:space="preserve">                 </w:t>
      </w:r>
      <w:r>
        <w:rPr>
          <w:rFonts w:hint="default" w:ascii="Times New Roman" w:hAnsi="Times New Roman" w:eastAsia="仿宋" w:cs="Times New Roman"/>
          <w:sz w:val="28"/>
          <w:szCs w:val="28"/>
        </w:rPr>
        <w:t>，共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 xml:space="preserve">    </w:t>
      </w:r>
      <w:r>
        <w:rPr>
          <w:rFonts w:hint="default" w:ascii="Times New Roman" w:hAnsi="Times New Roman" w:eastAsia="仿宋" w:cs="Times New Roman"/>
          <w:sz w:val="28"/>
          <w:szCs w:val="28"/>
        </w:rPr>
        <w:t>种。</w:t>
      </w:r>
    </w:p>
    <w:p>
      <w:pPr>
        <w:adjustRightInd w:val="0"/>
        <w:snapToGrid w:val="0"/>
        <w:spacing w:line="520" w:lineRule="exact"/>
        <w:ind w:left="-105" w:leftChars="-50"/>
        <w:jc w:val="left"/>
        <w:rPr>
          <w:rFonts w:ascii="Times New Roman" w:hAnsi="Times New Roman" w:eastAsia="仿宋" w:cs="Times New Roman"/>
          <w:bCs/>
          <w:sz w:val="28"/>
          <w:szCs w:val="28"/>
        </w:rPr>
      </w:pPr>
      <w:r>
        <w:rPr>
          <w:rFonts w:hint="default" w:ascii="Times New Roman" w:hAnsi="Times New Roman" w:eastAsia="仿宋" w:cs="Times New Roman"/>
          <w:bCs/>
          <w:sz w:val="28"/>
          <w:szCs w:val="28"/>
        </w:rPr>
        <w:t>（如:全装修、干式工法楼面地面、集成厨房、集成卫生间、管线分离）</w:t>
      </w:r>
    </w:p>
    <w:p>
      <w:pPr>
        <w:adjustRightInd w:val="0"/>
        <w:snapToGrid w:val="0"/>
        <w:spacing w:line="520" w:lineRule="exact"/>
        <w:ind w:left="-105" w:leftChars="-50"/>
        <w:jc w:val="left"/>
        <w:rPr>
          <w:rFonts w:ascii="Times New Roman" w:hAnsi="Times New Roman" w:eastAsia="仿宋" w:cs="Times New Roman"/>
          <w:b/>
          <w:sz w:val="28"/>
          <w:szCs w:val="28"/>
        </w:rPr>
      </w:pPr>
      <w:r>
        <w:rPr>
          <w:rFonts w:hint="default" w:ascii="Times New Roman" w:hAnsi="Times New Roman" w:eastAsia="仿宋" w:cs="Times New Roman"/>
          <w:bCs/>
          <w:sz w:val="28"/>
          <w:szCs w:val="28"/>
        </w:rPr>
        <w:t>5.</w:t>
      </w:r>
      <w:r>
        <w:rPr>
          <w:rFonts w:ascii="Times New Roman" w:hAnsi="Times New Roman" w:eastAsia="仿宋" w:cs="Times New Roman"/>
          <w:bCs/>
          <w:sz w:val="28"/>
          <w:szCs w:val="28"/>
        </w:rPr>
        <w:t>2</w:t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t xml:space="preserve"> 本项目</w:t>
      </w:r>
      <w:r>
        <w:rPr>
          <w:rFonts w:hint="default" w:ascii="Times New Roman" w:hAnsi="Times New Roman" w:eastAsia="仿宋" w:cs="Times New Roman"/>
          <w:sz w:val="28"/>
          <w:szCs w:val="28"/>
        </w:rPr>
        <w:t>X栋</w:t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t xml:space="preserve">采用装修与设备管线的措施是 </w:t>
      </w:r>
      <w:r>
        <w:rPr>
          <w:rFonts w:hint="default" w:ascii="Times New Roman" w:hAnsi="Times New Roman" w:eastAsia="仿宋" w:cs="Times New Roman"/>
          <w:bCs/>
          <w:sz w:val="28"/>
          <w:szCs w:val="28"/>
          <w:u w:val="single"/>
        </w:rPr>
        <w:t xml:space="preserve">                 </w:t>
      </w:r>
      <w:r>
        <w:rPr>
          <w:rFonts w:hint="default" w:ascii="Times New Roman" w:hAnsi="Times New Roman" w:eastAsia="仿宋" w:cs="Times New Roman"/>
          <w:sz w:val="28"/>
          <w:szCs w:val="28"/>
        </w:rPr>
        <w:t>，共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 xml:space="preserve">    </w:t>
      </w:r>
      <w:r>
        <w:rPr>
          <w:rFonts w:hint="default" w:ascii="Times New Roman" w:hAnsi="Times New Roman" w:eastAsia="仿宋" w:cs="Times New Roman"/>
          <w:sz w:val="28"/>
          <w:szCs w:val="28"/>
        </w:rPr>
        <w:t>种。</w:t>
      </w:r>
    </w:p>
    <w:p>
      <w:pPr>
        <w:adjustRightInd w:val="0"/>
        <w:snapToGrid w:val="0"/>
        <w:spacing w:line="520" w:lineRule="exact"/>
        <w:ind w:left="-105" w:leftChars="-50"/>
        <w:jc w:val="left"/>
        <w:rPr>
          <w:rFonts w:ascii="Times New Roman" w:hAnsi="Times New Roman" w:eastAsia="仿宋" w:cs="Times New Roman"/>
          <w:bCs/>
          <w:sz w:val="28"/>
          <w:szCs w:val="28"/>
        </w:rPr>
      </w:pPr>
      <w:r>
        <w:rPr>
          <w:rFonts w:hint="default" w:ascii="Times New Roman" w:hAnsi="Times New Roman" w:eastAsia="仿宋" w:cs="Times New Roman"/>
          <w:bCs/>
          <w:sz w:val="28"/>
          <w:szCs w:val="28"/>
        </w:rPr>
        <w:t>（如:全装修、干式工法楼地面、集成厨房、集成卫生间、管线分离）</w:t>
      </w:r>
    </w:p>
    <w:p>
      <w:pPr>
        <w:adjustRightInd w:val="0"/>
        <w:snapToGrid w:val="0"/>
        <w:spacing w:line="520" w:lineRule="exact"/>
        <w:jc w:val="left"/>
        <w:rPr>
          <w:rFonts w:ascii="Times New Roman" w:hAnsi="Times New Roman" w:eastAsia="仿宋" w:cs="Times New Roman"/>
          <w:b/>
          <w:sz w:val="28"/>
          <w:szCs w:val="28"/>
        </w:rPr>
      </w:pPr>
      <w:r>
        <w:rPr>
          <w:rFonts w:hint="default" w:ascii="Times New Roman" w:hAnsi="Times New Roman" w:eastAsia="仿宋" w:cs="Times New Roman"/>
          <w:b/>
          <w:sz w:val="28"/>
          <w:szCs w:val="28"/>
        </w:rPr>
        <w:t xml:space="preserve">（六）本项目代表性楼层预制部品部件分布图 </w:t>
      </w:r>
    </w:p>
    <w:p>
      <w:pPr>
        <w:adjustRightInd w:val="0"/>
        <w:snapToGrid w:val="0"/>
        <w:spacing w:line="520" w:lineRule="exact"/>
        <w:jc w:val="left"/>
        <w:rPr>
          <w:rFonts w:ascii="Times New Roman" w:hAnsi="Times New Roman" w:eastAsia="仿宋" w:cs="Times New Roman"/>
          <w:bCs/>
          <w:sz w:val="28"/>
          <w:szCs w:val="28"/>
        </w:rPr>
      </w:pPr>
      <w:r>
        <w:rPr>
          <w:rFonts w:hint="default" w:ascii="Times New Roman" w:hAnsi="Times New Roman" w:eastAsia="仿宋" w:cs="Times New Roman"/>
          <w:bCs/>
          <w:sz w:val="28"/>
          <w:szCs w:val="28"/>
        </w:rPr>
        <w:t>（代表性楼层预制部品部件分布不同，每种分布均应有分布图及BIM模型布置图。分布图</w:t>
      </w:r>
      <w:r>
        <w:rPr>
          <w:rFonts w:ascii="Times New Roman" w:hAnsi="Times New Roman" w:eastAsia="仿宋" w:cs="Times New Roman"/>
          <w:bCs/>
          <w:sz w:val="28"/>
          <w:szCs w:val="28"/>
        </w:rPr>
        <w:t>及</w:t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t>BIM模型</w:t>
      </w:r>
      <w:r>
        <w:rPr>
          <w:rFonts w:ascii="Times New Roman" w:hAnsi="Times New Roman" w:eastAsia="仿宋" w:cs="Times New Roman"/>
          <w:bCs/>
          <w:sz w:val="28"/>
          <w:szCs w:val="28"/>
        </w:rPr>
        <w:t>布置图应含有部品部件</w:t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t>编号、配重图以及图例）</w:t>
      </w:r>
    </w:p>
    <w:p>
      <w:pPr>
        <w:adjustRightInd w:val="0"/>
        <w:snapToGrid w:val="0"/>
        <w:spacing w:line="520" w:lineRule="exact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6.</w:t>
      </w:r>
      <w:r>
        <w:rPr>
          <w:rFonts w:ascii="Times New Roman" w:hAnsi="Times New Roman" w:eastAsia="仿宋" w:cs="Times New Roman"/>
          <w:sz w:val="28"/>
          <w:szCs w:val="28"/>
        </w:rPr>
        <w:t xml:space="preserve">1 </w:t>
      </w:r>
      <w:r>
        <w:rPr>
          <w:rFonts w:hint="default" w:ascii="Times New Roman" w:hAnsi="Times New Roman" w:eastAsia="仿宋" w:cs="Times New Roman"/>
          <w:sz w:val="28"/>
          <w:szCs w:val="28"/>
        </w:rPr>
        <w:t>X栋X层预制部品部件分布图：</w:t>
      </w:r>
    </w:p>
    <w:p>
      <w:pPr>
        <w:adjustRightInd w:val="0"/>
        <w:snapToGrid w:val="0"/>
        <w:spacing w:line="520" w:lineRule="exac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......</w:t>
      </w:r>
    </w:p>
    <w:p>
      <w:pPr>
        <w:adjustRightInd w:val="0"/>
        <w:snapToGrid w:val="0"/>
        <w:spacing w:line="520" w:lineRule="exact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6.</w:t>
      </w:r>
      <w:r>
        <w:rPr>
          <w:rFonts w:ascii="Times New Roman" w:hAnsi="Times New Roman" w:eastAsia="仿宋" w:cs="Times New Roman"/>
          <w:sz w:val="28"/>
          <w:szCs w:val="28"/>
        </w:rPr>
        <w:t xml:space="preserve">2 </w:t>
      </w:r>
      <w:r>
        <w:rPr>
          <w:rFonts w:hint="default" w:ascii="Times New Roman" w:hAnsi="Times New Roman" w:eastAsia="仿宋" w:cs="Times New Roman"/>
          <w:sz w:val="28"/>
          <w:szCs w:val="28"/>
        </w:rPr>
        <w:t>X栋X层预制部品部件B</w:t>
      </w:r>
      <w:r>
        <w:rPr>
          <w:rFonts w:ascii="Times New Roman" w:hAnsi="Times New Roman" w:eastAsia="仿宋" w:cs="Times New Roman"/>
          <w:sz w:val="28"/>
          <w:szCs w:val="28"/>
        </w:rPr>
        <w:t>IM</w:t>
      </w:r>
      <w:r>
        <w:rPr>
          <w:rFonts w:hint="default" w:ascii="Times New Roman" w:hAnsi="Times New Roman" w:eastAsia="仿宋" w:cs="Times New Roman"/>
          <w:sz w:val="28"/>
          <w:szCs w:val="28"/>
        </w:rPr>
        <w:t>模型</w:t>
      </w:r>
      <w:r>
        <w:rPr>
          <w:rFonts w:ascii="Times New Roman" w:hAnsi="Times New Roman" w:eastAsia="仿宋" w:cs="Times New Roman"/>
          <w:sz w:val="28"/>
          <w:szCs w:val="28"/>
        </w:rPr>
        <w:t>布置</w:t>
      </w:r>
      <w:r>
        <w:rPr>
          <w:rFonts w:hint="default" w:ascii="Times New Roman" w:hAnsi="Times New Roman" w:eastAsia="仿宋" w:cs="Times New Roman"/>
          <w:sz w:val="28"/>
          <w:szCs w:val="28"/>
        </w:rPr>
        <w:t>图：</w:t>
      </w:r>
    </w:p>
    <w:p>
      <w:pPr>
        <w:adjustRightInd w:val="0"/>
        <w:snapToGrid w:val="0"/>
        <w:jc w:val="center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drawing>
          <wp:inline distT="0" distB="0" distL="0" distR="0">
            <wp:extent cx="4295775" cy="3600450"/>
            <wp:effectExtent l="0" t="0" r="9525" b="0"/>
            <wp:docPr id="13" name="图片 13" descr="商住楼标准层三维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商住楼标准层三维图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37" t="5130" r="22552" b="17947"/>
                    <a:stretch>
                      <a:fillRect/>
                    </a:stretch>
                  </pic:blipFill>
                  <pic:spPr>
                    <a:xfrm>
                      <a:off x="0" y="0"/>
                      <a:ext cx="4295775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仿宋" w:cs="Times New Roman"/>
          <w:sz w:val="32"/>
          <w:szCs w:val="32"/>
        </w:rPr>
        <w:drawing>
          <wp:inline distT="0" distB="0" distL="0" distR="0">
            <wp:extent cx="876300" cy="2162175"/>
            <wp:effectExtent l="0" t="0" r="0" b="9525"/>
            <wp:docPr id="12" name="图片 12" descr="商住楼标准层图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商住楼标准层图例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16" t="3967" r="41553" b="3755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after="240" w:line="520" w:lineRule="exact"/>
        <w:jc w:val="center"/>
        <w:rPr>
          <w:rFonts w:ascii="Times New Roman" w:hAnsi="Times New Roman" w:eastAsia="仿宋" w:cs="Times New Roman"/>
          <w:sz w:val="22"/>
          <w:szCs w:val="28"/>
        </w:rPr>
      </w:pPr>
      <w:r>
        <w:rPr>
          <w:rFonts w:hint="default" w:ascii="Times New Roman" w:hAnsi="Times New Roman" w:eastAsia="仿宋" w:cs="Times New Roman"/>
          <w:sz w:val="22"/>
          <w:szCs w:val="28"/>
        </w:rPr>
        <w:t>X栋X层B</w:t>
      </w:r>
      <w:r>
        <w:rPr>
          <w:rFonts w:ascii="Times New Roman" w:hAnsi="Times New Roman" w:eastAsia="仿宋" w:cs="Times New Roman"/>
          <w:sz w:val="22"/>
          <w:szCs w:val="28"/>
        </w:rPr>
        <w:t>IM模型</w:t>
      </w:r>
      <w:r>
        <w:rPr>
          <w:rFonts w:hint="default" w:ascii="Times New Roman" w:hAnsi="Times New Roman" w:eastAsia="仿宋" w:cs="Times New Roman"/>
          <w:sz w:val="22"/>
          <w:szCs w:val="28"/>
        </w:rPr>
        <w:t>三维</w:t>
      </w:r>
      <w:r>
        <w:rPr>
          <w:rFonts w:ascii="Times New Roman" w:hAnsi="Times New Roman" w:eastAsia="仿宋" w:cs="Times New Roman"/>
          <w:sz w:val="22"/>
          <w:szCs w:val="28"/>
        </w:rPr>
        <w:t>图</w:t>
      </w:r>
    </w:p>
    <w:p>
      <w:pPr>
        <w:adjustRightInd w:val="0"/>
        <w:snapToGrid w:val="0"/>
        <w:jc w:val="center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drawing>
          <wp:inline distT="0" distB="0" distL="0" distR="0">
            <wp:extent cx="4181475" cy="3600450"/>
            <wp:effectExtent l="0" t="0" r="9525" b="0"/>
            <wp:docPr id="11" name="图片 11" descr="商住楼标准层平面图1（无图框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商住楼标准层平面图1（无图框）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12" r="9065"/>
                    <a:stretch>
                      <a:fillRect/>
                    </a:stretch>
                  </pic:blipFill>
                  <pic:spPr>
                    <a:xfrm>
                      <a:off x="0" y="0"/>
                      <a:ext cx="4181475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仿宋" w:cs="Times New Roman"/>
          <w:sz w:val="32"/>
          <w:szCs w:val="32"/>
        </w:rPr>
        <w:t xml:space="preserve"> </w:t>
      </w:r>
      <w:r>
        <w:rPr>
          <w:rFonts w:ascii="Times New Roman" w:hAnsi="Times New Roman" w:eastAsia="仿宋" w:cs="Times New Roman"/>
          <w:sz w:val="32"/>
          <w:szCs w:val="32"/>
        </w:rPr>
        <w:drawing>
          <wp:inline distT="0" distB="0" distL="0" distR="0">
            <wp:extent cx="876300" cy="2162175"/>
            <wp:effectExtent l="0" t="0" r="0" b="9525"/>
            <wp:docPr id="10" name="图片 10" descr="商住楼标准层图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商住楼标准层图例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16" t="3967" r="41553" b="3755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after="240" w:line="520" w:lineRule="exact"/>
        <w:jc w:val="center"/>
        <w:rPr>
          <w:rFonts w:ascii="Times New Roman" w:hAnsi="Times New Roman" w:eastAsia="仿宋" w:cs="Times New Roman"/>
          <w:sz w:val="22"/>
          <w:szCs w:val="28"/>
        </w:rPr>
      </w:pPr>
      <w:r>
        <w:rPr>
          <w:rFonts w:hint="default" w:ascii="Times New Roman" w:hAnsi="Times New Roman" w:eastAsia="仿宋" w:cs="Times New Roman"/>
          <w:sz w:val="22"/>
          <w:szCs w:val="28"/>
        </w:rPr>
        <w:t>X栋X层B</w:t>
      </w:r>
      <w:r>
        <w:rPr>
          <w:rFonts w:ascii="Times New Roman" w:hAnsi="Times New Roman" w:eastAsia="仿宋" w:cs="Times New Roman"/>
          <w:sz w:val="22"/>
          <w:szCs w:val="28"/>
        </w:rPr>
        <w:t>IM</w:t>
      </w:r>
      <w:r>
        <w:rPr>
          <w:rFonts w:hint="default" w:ascii="Times New Roman" w:hAnsi="Times New Roman" w:eastAsia="仿宋" w:cs="Times New Roman"/>
          <w:sz w:val="22"/>
          <w:szCs w:val="28"/>
        </w:rPr>
        <w:t>模型</w:t>
      </w:r>
      <w:r>
        <w:rPr>
          <w:rFonts w:ascii="Times New Roman" w:hAnsi="Times New Roman" w:eastAsia="仿宋" w:cs="Times New Roman"/>
          <w:sz w:val="22"/>
          <w:szCs w:val="28"/>
        </w:rPr>
        <w:t>平面布置图</w:t>
      </w:r>
    </w:p>
    <w:p>
      <w:pPr>
        <w:adjustRightInd w:val="0"/>
        <w:snapToGrid w:val="0"/>
        <w:spacing w:line="520" w:lineRule="exact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6.3</w:t>
      </w:r>
      <w:r>
        <w:rPr>
          <w:rFonts w:ascii="Times New Roman" w:hAnsi="Times New Roman" w:eastAsia="仿宋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仿宋" w:cs="Times New Roman"/>
          <w:sz w:val="28"/>
          <w:szCs w:val="28"/>
        </w:rPr>
        <w:t>X栋X-XX层预制部品部件分布图：</w:t>
      </w:r>
    </w:p>
    <w:p>
      <w:pPr>
        <w:adjustRightInd w:val="0"/>
        <w:snapToGrid w:val="0"/>
        <w:spacing w:line="520" w:lineRule="exac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......</w:t>
      </w:r>
    </w:p>
    <w:p>
      <w:pPr>
        <w:adjustRightInd w:val="0"/>
        <w:snapToGrid w:val="0"/>
        <w:spacing w:line="520" w:lineRule="exact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6.4 X栋X层预制部品部件B</w:t>
      </w:r>
      <w:r>
        <w:rPr>
          <w:rFonts w:ascii="Times New Roman" w:hAnsi="Times New Roman" w:eastAsia="仿宋" w:cs="Times New Roman"/>
          <w:sz w:val="28"/>
          <w:szCs w:val="28"/>
        </w:rPr>
        <w:t>IM</w:t>
      </w:r>
      <w:r>
        <w:rPr>
          <w:rFonts w:hint="default" w:ascii="Times New Roman" w:hAnsi="Times New Roman" w:eastAsia="仿宋" w:cs="Times New Roman"/>
          <w:sz w:val="28"/>
          <w:szCs w:val="28"/>
        </w:rPr>
        <w:t>模型</w:t>
      </w:r>
      <w:r>
        <w:rPr>
          <w:rFonts w:ascii="Times New Roman" w:hAnsi="Times New Roman" w:eastAsia="仿宋" w:cs="Times New Roman"/>
          <w:sz w:val="28"/>
          <w:szCs w:val="28"/>
        </w:rPr>
        <w:t>布置</w:t>
      </w:r>
      <w:r>
        <w:rPr>
          <w:rFonts w:hint="default" w:ascii="Times New Roman" w:hAnsi="Times New Roman" w:eastAsia="仿宋" w:cs="Times New Roman"/>
          <w:sz w:val="28"/>
          <w:szCs w:val="28"/>
        </w:rPr>
        <w:t>图：</w:t>
      </w:r>
    </w:p>
    <w:p>
      <w:pPr>
        <w:adjustRightInd w:val="0"/>
        <w:snapToGrid w:val="0"/>
        <w:spacing w:line="520" w:lineRule="exac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......</w:t>
      </w:r>
    </w:p>
    <w:p>
      <w:pPr>
        <w:rPr>
          <w:rFonts w:ascii="Times New Roman" w:hAnsi="Times New Roman" w:eastAsia="仿宋" w:cs="Times New Roman"/>
        </w:rPr>
      </w:pPr>
    </w:p>
    <w:p>
      <w:pPr>
        <w:keepNext/>
        <w:keepLines/>
        <w:adjustRightInd w:val="0"/>
        <w:snapToGrid w:val="0"/>
        <w:rPr>
          <w:rFonts w:ascii="Times New Roman" w:hAnsi="Times New Roman" w:eastAsia="仿宋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二、装配率计算依据</w:t>
      </w:r>
    </w:p>
    <w:p>
      <w:pPr>
        <w:adjustRightInd w:val="0"/>
        <w:snapToGrid w:val="0"/>
        <w:spacing w:line="520" w:lineRule="exac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ab/>
      </w:r>
      <w:r>
        <w:rPr>
          <w:rFonts w:hint="default" w:ascii="Times New Roman" w:hAnsi="Times New Roman" w:eastAsia="仿宋" w:cs="Times New Roman"/>
          <w:sz w:val="28"/>
          <w:szCs w:val="28"/>
        </w:rPr>
        <w:t>按照国家标准《装配式建筑评价标准》关于装配率计算的相关办法。</w:t>
      </w:r>
    </w:p>
    <w:p>
      <w:pPr>
        <w:rPr>
          <w:rFonts w:ascii="Times New Roman" w:hAnsi="Times New Roman" w:eastAsia="仿宋" w:cs="Times New Roman"/>
        </w:rPr>
      </w:pPr>
    </w:p>
    <w:p>
      <w:pPr>
        <w:keepNext/>
        <w:keepLines/>
        <w:adjustRightInd w:val="0"/>
        <w:snapToGrid w:val="0"/>
        <w:rPr>
          <w:rFonts w:ascii="Times New Roman" w:hAnsi="Times New Roman" w:eastAsia="仿宋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三、装配率的详细计算</w:t>
      </w:r>
    </w:p>
    <w:p>
      <w:pPr>
        <w:keepNext/>
        <w:keepLines/>
        <w:adjustRightInd w:val="0"/>
        <w:snapToGrid w:val="0"/>
        <w:spacing w:line="520" w:lineRule="exact"/>
        <w:ind w:firstLine="560" w:firstLineChars="200"/>
        <w:rPr>
          <w:rFonts w:ascii="Times New Roman" w:hAnsi="Times New Roman" w:eastAsia="仿宋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（注：装配率应分楼栋进行统计，预制部品部件应注明类别并分类统计）。</w:t>
      </w:r>
    </w:p>
    <w:p>
      <w:pPr>
        <w:numPr>
          <w:ilvl w:val="0"/>
          <w:numId w:val="1"/>
        </w:numPr>
        <w:adjustRightInd w:val="0"/>
        <w:snapToGrid w:val="0"/>
        <w:spacing w:line="520" w:lineRule="exact"/>
        <w:rPr>
          <w:rFonts w:ascii="Times New Roman" w:hAnsi="Times New Roman" w:eastAsia="仿宋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仿宋" w:cs="Times New Roman"/>
          <w:b/>
          <w:bCs/>
          <w:sz w:val="28"/>
          <w:szCs w:val="28"/>
        </w:rPr>
        <w:t>主体结构竖向构件的体积及应用比例统计表</w:t>
      </w:r>
    </w:p>
    <w:p>
      <w:pPr>
        <w:adjustRightInd w:val="0"/>
        <w:snapToGrid w:val="0"/>
        <w:spacing w:line="520" w:lineRule="exact"/>
        <w:rPr>
          <w:rFonts w:ascii="Times New Roman" w:hAnsi="Times New Roman" w:eastAsia="仿宋" w:cs="Times New Roman"/>
          <w:b/>
          <w:bCs/>
          <w:sz w:val="28"/>
          <w:szCs w:val="28"/>
        </w:rPr>
      </w:pPr>
      <w:r>
        <w:rPr>
          <w:rFonts w:ascii="Times New Roman" w:hAnsi="Times New Roman" w:eastAsia="仿宋" w:cs="Times New Roman"/>
          <w:b/>
          <w:bCs/>
          <w:sz w:val="28"/>
          <w:szCs w:val="28"/>
        </w:rPr>
        <w:t xml:space="preserve">1.1 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</w:rPr>
        <w:t xml:space="preserve"> X栋 主体结构预制部品部件的体积统计表</w:t>
      </w:r>
    </w:p>
    <w:tbl>
      <w:tblPr>
        <w:tblStyle w:val="6"/>
        <w:tblW w:w="5000" w:type="pct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65"/>
        <w:gridCol w:w="1107"/>
        <w:gridCol w:w="2396"/>
        <w:gridCol w:w="1926"/>
        <w:gridCol w:w="254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8"/>
              </w:rPr>
              <w:t>X栋 主体结构预制部品部件的体积统计表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8"/>
              </w:rPr>
              <w:t>X-XX层，共XX层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8"/>
              </w:rPr>
              <w:t>序号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8"/>
              </w:rPr>
              <w:t>预制部品部件类型</w:t>
            </w:r>
          </w:p>
        </w:tc>
        <w:tc>
          <w:tcPr>
            <w:tcW w:w="1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8"/>
              </w:rPr>
              <w:t>单体建筑内该预制部品部件数量（件）</w:t>
            </w: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8"/>
              </w:rPr>
              <w:t>单件预制部品部件体积（</w:t>
            </w:r>
            <w:r>
              <w:rPr>
                <w:rFonts w:ascii="Times New Roman" w:hAnsi="Times New Roman" w:eastAsia="仿宋" w:cs="Times New Roman"/>
                <w:bCs/>
                <w:szCs w:val="28"/>
              </w:rPr>
              <w:t>m</w:t>
            </w:r>
            <w:r>
              <w:rPr>
                <w:rFonts w:hint="default" w:ascii="Times New Roman" w:hAnsi="Times New Roman" w:eastAsia="仿宋" w:cs="Times New Roman"/>
                <w:bCs/>
                <w:szCs w:val="28"/>
                <w:vertAlign w:val="superscript"/>
              </w:rPr>
              <w:t>3</w:t>
            </w:r>
            <w:r>
              <w:rPr>
                <w:rFonts w:hint="default" w:ascii="Times New Roman" w:hAnsi="Times New Roman" w:eastAsia="仿宋" w:cs="Times New Roman"/>
                <w:bCs/>
                <w:szCs w:val="28"/>
              </w:rPr>
              <w:t>）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8"/>
              </w:rPr>
              <w:t>单体建筑内该预制部品部件总体积（</w:t>
            </w:r>
            <w:r>
              <w:rPr>
                <w:rFonts w:ascii="Times New Roman" w:hAnsi="Times New Roman" w:eastAsia="仿宋" w:cs="Times New Roman"/>
                <w:bCs/>
                <w:szCs w:val="28"/>
              </w:rPr>
              <w:t>m</w:t>
            </w:r>
            <w:r>
              <w:rPr>
                <w:rFonts w:hint="default" w:ascii="Times New Roman" w:hAnsi="Times New Roman" w:eastAsia="仿宋" w:cs="Times New Roman"/>
                <w:bCs/>
                <w:szCs w:val="28"/>
                <w:vertAlign w:val="superscript"/>
              </w:rPr>
              <w:t>3</w:t>
            </w:r>
            <w:r>
              <w:rPr>
                <w:rFonts w:hint="default" w:ascii="Times New Roman" w:hAnsi="Times New Roman" w:eastAsia="仿宋" w:cs="Times New Roman"/>
                <w:bCs/>
                <w:szCs w:val="28"/>
              </w:rPr>
              <w:t>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8"/>
              </w:rPr>
              <w:t>1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8"/>
              </w:rPr>
            </w:pPr>
          </w:p>
        </w:tc>
        <w:tc>
          <w:tcPr>
            <w:tcW w:w="1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8"/>
              </w:rPr>
            </w:pP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8"/>
              </w:rPr>
            </w:pP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8"/>
              </w:rPr>
              <w:t>2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8"/>
              </w:rPr>
            </w:pPr>
          </w:p>
        </w:tc>
        <w:tc>
          <w:tcPr>
            <w:tcW w:w="1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8"/>
              </w:rPr>
            </w:pP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8"/>
              </w:rPr>
            </w:pP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8"/>
              </w:rPr>
              <w:t>合计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8"/>
              </w:rPr>
            </w:pPr>
          </w:p>
        </w:tc>
        <w:tc>
          <w:tcPr>
            <w:tcW w:w="1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8"/>
              </w:rPr>
            </w:pP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8"/>
              </w:rPr>
            </w:pPr>
          </w:p>
        </w:tc>
        <w:tc>
          <w:tcPr>
            <w:tcW w:w="152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8"/>
              </w:rPr>
              <w:t>V</w:t>
            </w:r>
            <w:r>
              <w:rPr>
                <w:rFonts w:hint="default" w:ascii="Times New Roman" w:hAnsi="Times New Roman" w:eastAsia="仿宋" w:cs="Times New Roman"/>
                <w:bCs/>
                <w:szCs w:val="28"/>
                <w:vertAlign w:val="subscript"/>
              </w:rPr>
              <w:t>1a</w:t>
            </w:r>
            <w:r>
              <w:rPr>
                <w:rFonts w:hint="default" w:ascii="Times New Roman" w:hAnsi="Times New Roman" w:eastAsia="仿宋" w:cs="Times New Roman"/>
                <w:bCs/>
                <w:szCs w:val="28"/>
              </w:rPr>
              <w:t>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2" w:hRule="atLeast"/>
          <w:jc w:val="center"/>
        </w:trPr>
        <w:tc>
          <w:tcPr>
            <w:tcW w:w="347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8"/>
              </w:rPr>
              <w:t>柱、支撑、承重墙、延性墙板等主体结构竖向构件混凝土总体积V（</w:t>
            </w:r>
            <w:r>
              <w:rPr>
                <w:rFonts w:ascii="Times New Roman" w:hAnsi="Times New Roman" w:eastAsia="仿宋" w:cs="Times New Roman"/>
                <w:bCs/>
                <w:szCs w:val="28"/>
              </w:rPr>
              <w:t>m</w:t>
            </w:r>
            <w:r>
              <w:rPr>
                <w:rFonts w:hint="default" w:ascii="Times New Roman" w:hAnsi="Times New Roman" w:eastAsia="仿宋" w:cs="Times New Roman"/>
                <w:bCs/>
                <w:szCs w:val="28"/>
                <w:vertAlign w:val="superscript"/>
              </w:rPr>
              <w:t>3</w:t>
            </w:r>
            <w:r>
              <w:rPr>
                <w:rFonts w:hint="default" w:ascii="Times New Roman" w:hAnsi="Times New Roman" w:eastAsia="仿宋" w:cs="Times New Roman"/>
                <w:bCs/>
                <w:szCs w:val="28"/>
              </w:rPr>
              <w:t>）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8"/>
              </w:rPr>
            </w:pPr>
          </w:p>
        </w:tc>
      </w:tr>
    </w:tbl>
    <w:p>
      <w:pPr>
        <w:widowControl/>
        <w:adjustRightInd w:val="0"/>
        <w:snapToGrid w:val="0"/>
        <w:spacing w:before="240" w:after="240" w:line="520" w:lineRule="exact"/>
        <w:textAlignment w:val="center"/>
        <w:rPr>
          <w:rFonts w:ascii="Times New Roman" w:hAnsi="Times New Roman" w:eastAsia="仿宋" w:cs="Times New Roman"/>
          <w:bCs/>
          <w:sz w:val="28"/>
          <w:szCs w:val="28"/>
          <w:u w:val="single"/>
        </w:rPr>
      </w:pPr>
      <w:r>
        <w:rPr>
          <w:rFonts w:ascii="Times New Roman" w:hAnsi="Times New Roman" w:eastAsia="仿宋" w:cs="Times New Roman"/>
          <w:bCs/>
          <w:sz w:val="28"/>
          <w:szCs w:val="28"/>
        </w:rPr>
        <w:t>q</w:t>
      </w:r>
      <w:r>
        <w:rPr>
          <w:rFonts w:hint="default" w:ascii="Times New Roman" w:hAnsi="Times New Roman" w:eastAsia="仿宋" w:cs="Times New Roman"/>
          <w:bCs/>
          <w:sz w:val="28"/>
          <w:szCs w:val="28"/>
          <w:vertAlign w:val="subscript"/>
        </w:rPr>
        <w:t>1</w:t>
      </w:r>
      <w:r>
        <w:rPr>
          <w:rFonts w:ascii="Times New Roman" w:hAnsi="Times New Roman" w:eastAsia="仿宋" w:cs="Times New Roman"/>
          <w:bCs/>
          <w:sz w:val="28"/>
          <w:szCs w:val="28"/>
          <w:vertAlign w:val="subscript"/>
        </w:rPr>
        <w:t>a</w:t>
      </w:r>
      <w:r>
        <w:rPr>
          <w:rFonts w:ascii="Times New Roman" w:hAnsi="Times New Roman" w:eastAsia="仿宋" w:cs="Times New Roman"/>
          <w:bCs/>
          <w:sz w:val="28"/>
          <w:szCs w:val="28"/>
        </w:rPr>
        <w:t>=V</w:t>
      </w:r>
      <w:r>
        <w:rPr>
          <w:rFonts w:ascii="Times New Roman" w:hAnsi="Times New Roman" w:eastAsia="仿宋" w:cs="Times New Roman"/>
          <w:bCs/>
          <w:sz w:val="28"/>
          <w:szCs w:val="28"/>
          <w:vertAlign w:val="subscript"/>
        </w:rPr>
        <w:t>1a</w:t>
      </w:r>
      <w:r>
        <w:rPr>
          <w:rFonts w:ascii="Times New Roman" w:hAnsi="Times New Roman" w:eastAsia="仿宋" w:cs="Times New Roman"/>
          <w:bCs/>
          <w:sz w:val="28"/>
          <w:szCs w:val="28"/>
        </w:rPr>
        <w:t>/V×100%=</w:t>
      </w:r>
      <w:r>
        <w:rPr>
          <w:rFonts w:ascii="Times New Roman" w:hAnsi="Times New Roman" w:eastAsia="仿宋" w:cs="Times New Roman"/>
          <w:bCs/>
          <w:sz w:val="28"/>
          <w:szCs w:val="28"/>
          <w:u w:val="single"/>
        </w:rPr>
        <w:t xml:space="preserve">             </w:t>
      </w:r>
    </w:p>
    <w:p>
      <w:pPr>
        <w:adjustRightInd w:val="0"/>
        <w:snapToGrid w:val="0"/>
        <w:spacing w:line="520" w:lineRule="exact"/>
        <w:rPr>
          <w:rFonts w:ascii="Times New Roman" w:hAnsi="Times New Roman" w:eastAsia="仿宋" w:cs="Times New Roman"/>
          <w:b/>
          <w:bCs/>
          <w:sz w:val="28"/>
          <w:szCs w:val="28"/>
        </w:rPr>
      </w:pPr>
      <w:r>
        <w:rPr>
          <w:rFonts w:ascii="Times New Roman" w:hAnsi="Times New Roman" w:eastAsia="仿宋" w:cs="Times New Roman"/>
          <w:b/>
          <w:bCs/>
          <w:sz w:val="28"/>
          <w:szCs w:val="28"/>
        </w:rPr>
        <w:t xml:space="preserve">1.2 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</w:rPr>
        <w:t>X栋 主体结构预制部品部件体积详细统计表</w:t>
      </w:r>
    </w:p>
    <w:tbl>
      <w:tblPr>
        <w:tblStyle w:val="6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1110"/>
        <w:gridCol w:w="1110"/>
        <w:gridCol w:w="1110"/>
        <w:gridCol w:w="830"/>
        <w:gridCol w:w="830"/>
        <w:gridCol w:w="1456"/>
        <w:gridCol w:w="11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0" w:type="auto"/>
            <w:gridSpan w:val="8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X栋 主体结构预制部品部件体积统计表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预制部品部件编号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长度（mm）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厚度（mm）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高度（mm）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洞口面积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预制部品部件体积（m</w:t>
            </w:r>
            <w:r>
              <w:rPr>
                <w:rFonts w:hint="default" w:ascii="Times New Roman" w:hAnsi="Times New Roman" w:eastAsia="仿宋" w:cs="Times New Roman"/>
                <w:bCs/>
                <w:szCs w:val="21"/>
                <w:vertAlign w:val="superscript"/>
              </w:rPr>
              <w:t>3</w:t>
            </w: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）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预制部分重量（t）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长度(mm)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高度(mm)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gridSpan w:val="6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　</w:t>
            </w:r>
          </w:p>
        </w:tc>
      </w:tr>
    </w:tbl>
    <w:p>
      <w:pPr>
        <w:adjustRightInd w:val="0"/>
        <w:snapToGrid w:val="0"/>
        <w:spacing w:line="520" w:lineRule="exact"/>
        <w:rPr>
          <w:rFonts w:ascii="Times New Roman" w:hAnsi="Times New Roman" w:eastAsia="仿宋" w:cs="Times New Roman"/>
          <w:bCs/>
          <w:sz w:val="28"/>
          <w:szCs w:val="28"/>
        </w:rPr>
      </w:pPr>
    </w:p>
    <w:p>
      <w:pPr>
        <w:numPr>
          <w:ilvl w:val="0"/>
          <w:numId w:val="1"/>
        </w:numPr>
        <w:adjustRightInd w:val="0"/>
        <w:snapToGrid w:val="0"/>
        <w:spacing w:line="520" w:lineRule="exact"/>
        <w:rPr>
          <w:rFonts w:ascii="Times New Roman" w:hAnsi="Times New Roman" w:eastAsia="仿宋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仿宋" w:cs="Times New Roman"/>
          <w:b/>
          <w:bCs/>
          <w:sz w:val="28"/>
          <w:szCs w:val="28"/>
        </w:rPr>
        <w:t>主体结构的梁、板、楼梯、阳台、空调板等预制部品部件面积及应用比例统计表</w:t>
      </w:r>
    </w:p>
    <w:p>
      <w:pPr>
        <w:widowControl/>
        <w:adjustRightInd w:val="0"/>
        <w:snapToGrid w:val="0"/>
        <w:spacing w:line="520" w:lineRule="exact"/>
        <w:jc w:val="left"/>
        <w:textAlignment w:val="center"/>
        <w:rPr>
          <w:rFonts w:ascii="Times New Roman" w:hAnsi="Times New Roman" w:eastAsia="仿宋" w:cs="Times New Roman"/>
          <w:bCs/>
          <w:sz w:val="28"/>
          <w:szCs w:val="28"/>
        </w:rPr>
      </w:pPr>
      <w:r>
        <w:rPr>
          <w:rFonts w:ascii="Times New Roman" w:hAnsi="Times New Roman" w:eastAsia="仿宋" w:cs="Times New Roman"/>
          <w:b/>
          <w:bCs/>
          <w:sz w:val="28"/>
          <w:szCs w:val="28"/>
        </w:rPr>
        <w:t xml:space="preserve">2.1 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</w:rPr>
        <w:t xml:space="preserve"> X栋 主体结构的梁、板、楼梯、阳台、空调板等预制部品部件面积及应用比例统计表</w:t>
      </w:r>
    </w:p>
    <w:tbl>
      <w:tblPr>
        <w:tblStyle w:val="6"/>
        <w:tblW w:w="824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31"/>
        <w:gridCol w:w="3574"/>
        <w:gridCol w:w="373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82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8"/>
              </w:rPr>
              <w:t>X栋 主体结构的梁、板、楼梯、阳台、空调板等预制部品部件面积及应用比例统计表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2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8"/>
              </w:rPr>
              <w:t>X-XX层，共XX层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8"/>
              </w:rPr>
              <w:t>序号</w:t>
            </w:r>
          </w:p>
        </w:tc>
        <w:tc>
          <w:tcPr>
            <w:tcW w:w="3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8"/>
              </w:rPr>
              <w:t>层数</w:t>
            </w: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8"/>
              </w:rPr>
              <w:t>本层建筑内该预制部品部件总面积（</w:t>
            </w:r>
            <w:r>
              <w:rPr>
                <w:rFonts w:ascii="Times New Roman" w:hAnsi="Times New Roman" w:eastAsia="仿宋" w:cs="Times New Roman"/>
                <w:bCs/>
                <w:szCs w:val="28"/>
              </w:rPr>
              <w:t>m</w:t>
            </w:r>
            <w:r>
              <w:rPr>
                <w:rFonts w:hint="default" w:ascii="Times New Roman" w:hAnsi="Times New Roman" w:eastAsia="仿宋" w:cs="Times New Roman"/>
                <w:bCs/>
                <w:szCs w:val="28"/>
                <w:vertAlign w:val="superscript"/>
              </w:rPr>
              <w:t>2</w:t>
            </w:r>
            <w:r>
              <w:rPr>
                <w:rFonts w:hint="default" w:ascii="Times New Roman" w:hAnsi="Times New Roman" w:eastAsia="仿宋" w:cs="Times New Roman"/>
                <w:bCs/>
                <w:szCs w:val="28"/>
              </w:rPr>
              <w:t>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8"/>
              </w:rPr>
              <w:t>1</w:t>
            </w:r>
          </w:p>
        </w:tc>
        <w:tc>
          <w:tcPr>
            <w:tcW w:w="3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8"/>
              </w:rPr>
            </w:pP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8"/>
              </w:rPr>
              <w:t>2</w:t>
            </w:r>
          </w:p>
        </w:tc>
        <w:tc>
          <w:tcPr>
            <w:tcW w:w="3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8"/>
              </w:rPr>
            </w:pP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8"/>
              </w:rPr>
              <w:t>合计</w:t>
            </w:r>
          </w:p>
        </w:tc>
        <w:tc>
          <w:tcPr>
            <w:tcW w:w="3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8"/>
              </w:rPr>
            </w:pP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8"/>
              </w:rPr>
              <w:t>A</w:t>
            </w:r>
            <w:r>
              <w:rPr>
                <w:rFonts w:hint="default" w:ascii="Times New Roman" w:hAnsi="Times New Roman" w:eastAsia="仿宋" w:cs="Times New Roman"/>
                <w:bCs/>
                <w:szCs w:val="28"/>
                <w:vertAlign w:val="subscript"/>
              </w:rPr>
              <w:t>1b</w:t>
            </w:r>
            <w:r>
              <w:rPr>
                <w:rFonts w:hint="default" w:ascii="Times New Roman" w:hAnsi="Times New Roman" w:eastAsia="仿宋" w:cs="Times New Roman"/>
                <w:bCs/>
                <w:szCs w:val="28"/>
              </w:rPr>
              <w:t>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8"/>
              </w:rPr>
              <w:t>各楼层建筑平面总面积A（</w:t>
            </w:r>
            <w:r>
              <w:rPr>
                <w:rFonts w:ascii="Times New Roman" w:hAnsi="Times New Roman" w:eastAsia="仿宋" w:cs="Times New Roman"/>
                <w:bCs/>
                <w:szCs w:val="28"/>
              </w:rPr>
              <w:t>m</w:t>
            </w:r>
            <w:r>
              <w:rPr>
                <w:rFonts w:hint="default" w:ascii="Times New Roman" w:hAnsi="Times New Roman" w:eastAsia="仿宋" w:cs="Times New Roman"/>
                <w:bCs/>
                <w:szCs w:val="28"/>
                <w:vertAlign w:val="superscript"/>
              </w:rPr>
              <w:t>2</w:t>
            </w:r>
            <w:r>
              <w:rPr>
                <w:rFonts w:hint="default" w:ascii="Times New Roman" w:hAnsi="Times New Roman" w:eastAsia="仿宋" w:cs="Times New Roman"/>
                <w:bCs/>
                <w:szCs w:val="28"/>
              </w:rPr>
              <w:t>）</w:t>
            </w: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8"/>
              </w:rPr>
            </w:pPr>
          </w:p>
        </w:tc>
      </w:tr>
    </w:tbl>
    <w:p>
      <w:pPr>
        <w:widowControl/>
        <w:adjustRightInd w:val="0"/>
        <w:snapToGrid w:val="0"/>
        <w:spacing w:before="240" w:after="240" w:line="520" w:lineRule="exact"/>
        <w:textAlignment w:val="center"/>
        <w:rPr>
          <w:rFonts w:ascii="Times New Roman" w:hAnsi="Times New Roman" w:eastAsia="仿宋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仿宋" w:cs="Times New Roman"/>
          <w:bCs/>
          <w:sz w:val="28"/>
          <w:szCs w:val="28"/>
        </w:rPr>
        <w:t>q</w:t>
      </w:r>
      <w:r>
        <w:rPr>
          <w:rFonts w:hint="default" w:ascii="Times New Roman" w:hAnsi="Times New Roman" w:eastAsia="仿宋" w:cs="Times New Roman"/>
          <w:bCs/>
          <w:sz w:val="28"/>
          <w:szCs w:val="28"/>
          <w:vertAlign w:val="subscript"/>
        </w:rPr>
        <w:t>1b</w:t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t>=（A</w:t>
      </w:r>
      <w:r>
        <w:rPr>
          <w:rFonts w:hint="default" w:ascii="Times New Roman" w:hAnsi="Times New Roman" w:eastAsia="仿宋" w:cs="Times New Roman"/>
          <w:bCs/>
          <w:sz w:val="28"/>
          <w:szCs w:val="28"/>
          <w:vertAlign w:val="subscript"/>
        </w:rPr>
        <w:t>1b</w:t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t>/A</w:t>
      </w:r>
      <w:r>
        <w:rPr>
          <w:rFonts w:ascii="Times New Roman" w:hAnsi="Times New Roman" w:eastAsia="仿宋" w:cs="Times New Roman"/>
          <w:bCs/>
          <w:sz w:val="28"/>
          <w:szCs w:val="28"/>
        </w:rPr>
        <w:t>×</w:t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t>100%）=</w:t>
      </w:r>
      <w:r>
        <w:rPr>
          <w:rFonts w:ascii="Times New Roman" w:hAnsi="Times New Roman" w:eastAsia="仿宋" w:cs="Times New Roman"/>
          <w:bCs/>
          <w:sz w:val="28"/>
          <w:szCs w:val="28"/>
          <w:u w:val="single"/>
        </w:rPr>
        <w:t xml:space="preserve">             </w:t>
      </w:r>
    </w:p>
    <w:p>
      <w:pPr>
        <w:numPr>
          <w:ilvl w:val="0"/>
          <w:numId w:val="1"/>
        </w:numPr>
        <w:adjustRightInd w:val="0"/>
        <w:snapToGrid w:val="0"/>
        <w:spacing w:line="520" w:lineRule="exact"/>
        <w:rPr>
          <w:rFonts w:ascii="Times New Roman" w:hAnsi="Times New Roman" w:eastAsia="仿宋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仿宋" w:cs="Times New Roman"/>
          <w:b/>
          <w:bCs/>
          <w:sz w:val="28"/>
          <w:szCs w:val="28"/>
        </w:rPr>
        <w:t>非承重围护墙非砌筑外表面积及应用比例统计表</w:t>
      </w:r>
    </w:p>
    <w:p>
      <w:pPr>
        <w:adjustRightInd w:val="0"/>
        <w:snapToGrid w:val="0"/>
        <w:spacing w:line="520" w:lineRule="exact"/>
        <w:rPr>
          <w:rFonts w:ascii="Times New Roman" w:hAnsi="Times New Roman" w:eastAsia="仿宋" w:cs="Times New Roman"/>
          <w:b/>
          <w:bCs/>
          <w:sz w:val="28"/>
          <w:szCs w:val="28"/>
        </w:rPr>
      </w:pPr>
      <w:r>
        <w:rPr>
          <w:rFonts w:ascii="Times New Roman" w:hAnsi="Times New Roman" w:eastAsia="仿宋" w:cs="Times New Roman"/>
          <w:b/>
          <w:bCs/>
          <w:sz w:val="28"/>
          <w:szCs w:val="28"/>
        </w:rPr>
        <w:t xml:space="preserve">3.1 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</w:rPr>
        <w:t>X栋 非承重围护墙非砌筑外表面积及应用比例统计表</w:t>
      </w:r>
    </w:p>
    <w:tbl>
      <w:tblPr>
        <w:tblStyle w:val="6"/>
        <w:tblW w:w="5000" w:type="pct"/>
        <w:tblInd w:w="2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02"/>
        <w:gridCol w:w="2176"/>
        <w:gridCol w:w="2197"/>
        <w:gridCol w:w="266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8"/>
              </w:rPr>
              <w:t>X栋 非承重围护墙非砌筑外表面积及应用比例统计表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8"/>
              </w:rPr>
              <w:t>X-XX层共XX层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8"/>
              </w:rPr>
              <w:t>序号</w:t>
            </w:r>
          </w:p>
        </w:tc>
        <w:tc>
          <w:tcPr>
            <w:tcW w:w="1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8"/>
              </w:rPr>
              <w:t>预制部品部件类型</w:t>
            </w:r>
          </w:p>
        </w:tc>
        <w:tc>
          <w:tcPr>
            <w:tcW w:w="1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textAlignment w:val="center"/>
              <w:rPr>
                <w:rFonts w:ascii="Times New Roman" w:hAnsi="Times New Roman" w:eastAsia="仿宋" w:cs="Times New Roman"/>
                <w:bCs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8"/>
              </w:rPr>
              <w:t>单件预制部品部件面积（</w:t>
            </w: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m</w:t>
            </w:r>
            <w:r>
              <w:rPr>
                <w:rFonts w:hint="default" w:ascii="Times New Roman" w:hAnsi="Times New Roman" w:eastAsia="仿宋" w:cs="Times New Roman"/>
                <w:bCs/>
                <w:szCs w:val="21"/>
                <w:vertAlign w:val="superscript"/>
              </w:rPr>
              <w:t>2</w:t>
            </w:r>
            <w:r>
              <w:rPr>
                <w:rFonts w:hint="default" w:ascii="Times New Roman" w:hAnsi="Times New Roman" w:eastAsia="仿宋" w:cs="Times New Roman"/>
                <w:bCs/>
                <w:szCs w:val="28"/>
              </w:rPr>
              <w:t>）</w:t>
            </w:r>
          </w:p>
        </w:tc>
        <w:tc>
          <w:tcPr>
            <w:tcW w:w="1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textAlignment w:val="center"/>
              <w:rPr>
                <w:rFonts w:ascii="Times New Roman" w:hAnsi="Times New Roman" w:eastAsia="仿宋" w:cs="Times New Roman"/>
                <w:bCs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8"/>
              </w:rPr>
              <w:t>单体建筑内该预制部品部件总面积（</w:t>
            </w: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m</w:t>
            </w:r>
            <w:r>
              <w:rPr>
                <w:rFonts w:hint="default" w:ascii="Times New Roman" w:hAnsi="Times New Roman" w:eastAsia="仿宋" w:cs="Times New Roman"/>
                <w:bCs/>
                <w:szCs w:val="21"/>
                <w:vertAlign w:val="superscript"/>
              </w:rPr>
              <w:t>2</w:t>
            </w:r>
            <w:r>
              <w:rPr>
                <w:rFonts w:hint="default" w:ascii="Times New Roman" w:hAnsi="Times New Roman" w:eastAsia="仿宋" w:cs="Times New Roman"/>
                <w:bCs/>
                <w:szCs w:val="28"/>
              </w:rPr>
              <w:t>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8"/>
              </w:rPr>
              <w:t>1</w:t>
            </w:r>
          </w:p>
        </w:tc>
        <w:tc>
          <w:tcPr>
            <w:tcW w:w="1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8"/>
              </w:rPr>
            </w:pPr>
          </w:p>
        </w:tc>
        <w:tc>
          <w:tcPr>
            <w:tcW w:w="1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8"/>
              </w:rPr>
            </w:pPr>
          </w:p>
        </w:tc>
        <w:tc>
          <w:tcPr>
            <w:tcW w:w="1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8"/>
              </w:rPr>
              <w:t>2</w:t>
            </w:r>
          </w:p>
        </w:tc>
        <w:tc>
          <w:tcPr>
            <w:tcW w:w="1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8"/>
              </w:rPr>
            </w:pPr>
          </w:p>
        </w:tc>
        <w:tc>
          <w:tcPr>
            <w:tcW w:w="1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8"/>
              </w:rPr>
            </w:pPr>
          </w:p>
        </w:tc>
        <w:tc>
          <w:tcPr>
            <w:tcW w:w="1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8"/>
              </w:rPr>
              <w:t>合计</w:t>
            </w:r>
          </w:p>
        </w:tc>
        <w:tc>
          <w:tcPr>
            <w:tcW w:w="1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8"/>
              </w:rPr>
            </w:pPr>
          </w:p>
        </w:tc>
        <w:tc>
          <w:tcPr>
            <w:tcW w:w="1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8"/>
              </w:rPr>
            </w:pPr>
          </w:p>
        </w:tc>
        <w:tc>
          <w:tcPr>
            <w:tcW w:w="1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8"/>
              </w:rPr>
              <w:t>A</w:t>
            </w:r>
            <w:r>
              <w:rPr>
                <w:rFonts w:hint="default" w:ascii="Times New Roman" w:hAnsi="Times New Roman" w:eastAsia="仿宋" w:cs="Times New Roman"/>
                <w:bCs/>
                <w:szCs w:val="28"/>
                <w:vertAlign w:val="subscript"/>
              </w:rPr>
              <w:t>2a</w:t>
            </w:r>
            <w:r>
              <w:rPr>
                <w:rFonts w:hint="default" w:ascii="Times New Roman" w:hAnsi="Times New Roman" w:eastAsia="仿宋" w:cs="Times New Roman"/>
                <w:bCs/>
                <w:szCs w:val="28"/>
              </w:rPr>
              <w:t>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40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8"/>
              </w:rPr>
              <w:t>各楼层非承重围护墙外表面总面积A</w:t>
            </w:r>
            <w:r>
              <w:rPr>
                <w:rFonts w:hint="default" w:ascii="Times New Roman" w:hAnsi="Times New Roman" w:eastAsia="仿宋" w:cs="Times New Roman"/>
                <w:bCs/>
                <w:szCs w:val="28"/>
                <w:vertAlign w:val="subscript"/>
              </w:rPr>
              <w:t>w1</w:t>
            </w:r>
            <w:r>
              <w:rPr>
                <w:rFonts w:hint="default" w:ascii="Times New Roman" w:hAnsi="Times New Roman" w:eastAsia="仿宋" w:cs="Times New Roman"/>
                <w:bCs/>
                <w:szCs w:val="28"/>
              </w:rPr>
              <w:t>（</w:t>
            </w: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m</w:t>
            </w:r>
            <w:r>
              <w:rPr>
                <w:rFonts w:hint="default" w:ascii="Times New Roman" w:hAnsi="Times New Roman" w:eastAsia="仿宋" w:cs="Times New Roman"/>
                <w:bCs/>
                <w:szCs w:val="21"/>
                <w:vertAlign w:val="superscript"/>
              </w:rPr>
              <w:t>2</w:t>
            </w:r>
            <w:r>
              <w:rPr>
                <w:rFonts w:hint="default" w:ascii="Times New Roman" w:hAnsi="Times New Roman" w:eastAsia="仿宋" w:cs="Times New Roman"/>
                <w:bCs/>
                <w:szCs w:val="28"/>
              </w:rPr>
              <w:t>）</w:t>
            </w:r>
          </w:p>
        </w:tc>
        <w:tc>
          <w:tcPr>
            <w:tcW w:w="1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8"/>
              </w:rPr>
            </w:pPr>
          </w:p>
        </w:tc>
      </w:tr>
    </w:tbl>
    <w:p>
      <w:pPr>
        <w:widowControl/>
        <w:adjustRightInd w:val="0"/>
        <w:snapToGrid w:val="0"/>
        <w:spacing w:before="240" w:after="240" w:line="520" w:lineRule="exact"/>
        <w:textAlignment w:val="center"/>
        <w:rPr>
          <w:rFonts w:ascii="Times New Roman" w:hAnsi="Times New Roman" w:eastAsia="仿宋" w:cs="Times New Roman"/>
          <w:bCs/>
          <w:sz w:val="28"/>
          <w:szCs w:val="28"/>
        </w:rPr>
      </w:pPr>
      <w:r>
        <w:rPr>
          <w:rFonts w:hint="default" w:ascii="Times New Roman" w:hAnsi="Times New Roman" w:eastAsia="仿宋" w:cs="Times New Roman"/>
          <w:bCs/>
          <w:sz w:val="28"/>
          <w:szCs w:val="28"/>
        </w:rPr>
        <w:t>q</w:t>
      </w:r>
      <w:r>
        <w:rPr>
          <w:rFonts w:hint="default" w:ascii="Times New Roman" w:hAnsi="Times New Roman" w:eastAsia="仿宋" w:cs="Times New Roman"/>
          <w:bCs/>
          <w:sz w:val="28"/>
          <w:szCs w:val="28"/>
          <w:vertAlign w:val="subscript"/>
        </w:rPr>
        <w:t>2a</w:t>
      </w:r>
      <w:r>
        <w:rPr>
          <w:rFonts w:ascii="Times New Roman" w:hAnsi="Times New Roman" w:eastAsia="仿宋" w:cs="Times New Roman"/>
          <w:bCs/>
          <w:sz w:val="28"/>
          <w:szCs w:val="28"/>
        </w:rPr>
        <w:t>=</w:t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t>（A</w:t>
      </w:r>
      <w:r>
        <w:rPr>
          <w:rFonts w:hint="default" w:ascii="Times New Roman" w:hAnsi="Times New Roman" w:eastAsia="仿宋" w:cs="Times New Roman"/>
          <w:bCs/>
          <w:sz w:val="28"/>
          <w:szCs w:val="28"/>
          <w:vertAlign w:val="subscript"/>
        </w:rPr>
        <w:t>2a</w:t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t>/A</w:t>
      </w:r>
      <w:r>
        <w:rPr>
          <w:rFonts w:hint="default" w:ascii="Times New Roman" w:hAnsi="Times New Roman" w:eastAsia="仿宋" w:cs="Times New Roman"/>
          <w:bCs/>
          <w:sz w:val="28"/>
          <w:szCs w:val="28"/>
          <w:vertAlign w:val="subscript"/>
        </w:rPr>
        <w:t>w1</w:t>
      </w:r>
      <w:r>
        <w:rPr>
          <w:rFonts w:ascii="Times New Roman" w:hAnsi="Times New Roman" w:eastAsia="仿宋" w:cs="Times New Roman"/>
          <w:bCs/>
          <w:sz w:val="28"/>
          <w:szCs w:val="28"/>
        </w:rPr>
        <w:t>×</w:t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t>100%）=</w:t>
      </w:r>
      <w:r>
        <w:rPr>
          <w:rFonts w:ascii="Times New Roman" w:hAnsi="Times New Roman" w:eastAsia="仿宋" w:cs="Times New Roman"/>
          <w:bCs/>
          <w:sz w:val="28"/>
          <w:szCs w:val="28"/>
          <w:u w:val="single"/>
        </w:rPr>
        <w:t xml:space="preserve">             </w:t>
      </w:r>
    </w:p>
    <w:p>
      <w:pPr>
        <w:adjustRightInd w:val="0"/>
        <w:snapToGrid w:val="0"/>
        <w:spacing w:line="520" w:lineRule="exact"/>
        <w:rPr>
          <w:rFonts w:ascii="Times New Roman" w:hAnsi="Times New Roman" w:eastAsia="仿宋" w:cs="Times New Roman"/>
          <w:bCs/>
          <w:sz w:val="28"/>
          <w:szCs w:val="28"/>
        </w:rPr>
      </w:pPr>
      <w:r>
        <w:rPr>
          <w:rFonts w:ascii="Times New Roman" w:hAnsi="Times New Roman" w:eastAsia="仿宋" w:cs="Times New Roman"/>
          <w:b/>
          <w:bCs/>
          <w:sz w:val="28"/>
          <w:szCs w:val="28"/>
        </w:rPr>
        <w:t xml:space="preserve">3.2 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</w:rPr>
        <w:t>X栋非承重围护墙非砌筑表面积详细统计表</w:t>
      </w:r>
    </w:p>
    <w:tbl>
      <w:tblPr>
        <w:tblStyle w:val="6"/>
        <w:tblW w:w="8330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417"/>
        <w:gridCol w:w="1021"/>
        <w:gridCol w:w="1106"/>
        <w:gridCol w:w="1275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8330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X栋 围护墙评价分值表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5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单体建筑编号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层数</w:t>
            </w:r>
          </w:p>
        </w:tc>
        <w:tc>
          <w:tcPr>
            <w:tcW w:w="10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A</w:t>
            </w:r>
            <w:r>
              <w:rPr>
                <w:rFonts w:hint="default" w:ascii="Times New Roman" w:hAnsi="Times New Roman" w:eastAsia="仿宋" w:cs="Times New Roman"/>
                <w:bCs/>
                <w:szCs w:val="21"/>
                <w:vertAlign w:val="subscript"/>
              </w:rPr>
              <w:t>2a</w:t>
            </w: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（m</w:t>
            </w:r>
            <w:r>
              <w:rPr>
                <w:rFonts w:hint="default" w:ascii="Times New Roman" w:hAnsi="Times New Roman" w:eastAsia="仿宋" w:cs="Times New Roman"/>
                <w:bCs/>
                <w:szCs w:val="21"/>
                <w:vertAlign w:val="superscript"/>
              </w:rPr>
              <w:t>2</w:t>
            </w: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）</w:t>
            </w:r>
          </w:p>
        </w:tc>
        <w:tc>
          <w:tcPr>
            <w:tcW w:w="11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A</w:t>
            </w:r>
            <w:r>
              <w:rPr>
                <w:rFonts w:hint="default" w:ascii="Times New Roman" w:hAnsi="Times New Roman" w:eastAsia="仿宋" w:cs="Times New Roman"/>
                <w:bCs/>
                <w:szCs w:val="21"/>
                <w:vertAlign w:val="subscript"/>
              </w:rPr>
              <w:t>w1</w:t>
            </w: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（m</w:t>
            </w:r>
            <w:r>
              <w:rPr>
                <w:rFonts w:hint="default" w:ascii="Times New Roman" w:hAnsi="Times New Roman" w:eastAsia="仿宋" w:cs="Times New Roman"/>
                <w:bCs/>
                <w:szCs w:val="21"/>
                <w:vertAlign w:val="superscript"/>
              </w:rPr>
              <w:t>2</w:t>
            </w: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）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ascii="Times New Roman" w:hAnsi="Times New Roman" w:eastAsia="仿宋" w:cs="Times New Roman"/>
                <w:bCs/>
                <w:szCs w:val="21"/>
              </w:rPr>
              <w:t>q</w:t>
            </w:r>
            <w:r>
              <w:rPr>
                <w:rFonts w:hint="default" w:ascii="Times New Roman" w:hAnsi="Times New Roman" w:eastAsia="仿宋" w:cs="Times New Roman"/>
                <w:bCs/>
                <w:szCs w:val="21"/>
                <w:vertAlign w:val="subscript"/>
              </w:rPr>
              <w:t>2a</w:t>
            </w: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（%）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围护墙</w:t>
            </w:r>
            <w:r>
              <w:rPr>
                <w:rFonts w:ascii="Times New Roman" w:hAnsi="Times New Roman" w:eastAsia="仿宋" w:cs="Times New Roman"/>
                <w:bCs/>
                <w:szCs w:val="21"/>
              </w:rPr>
              <w:t>评价分值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526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10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11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1275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526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10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11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526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10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11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5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合计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10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11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</w:tr>
    </w:tbl>
    <w:p>
      <w:pPr>
        <w:numPr>
          <w:ilvl w:val="0"/>
          <w:numId w:val="1"/>
        </w:numPr>
        <w:adjustRightInd w:val="0"/>
        <w:snapToGrid w:val="0"/>
        <w:spacing w:line="520" w:lineRule="exact"/>
        <w:rPr>
          <w:rFonts w:ascii="Times New Roman" w:hAnsi="Times New Roman" w:eastAsia="仿宋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仿宋" w:cs="Times New Roman"/>
          <w:b/>
          <w:bCs/>
          <w:sz w:val="28"/>
          <w:szCs w:val="28"/>
        </w:rPr>
        <w:t>围护墙采用墙体、保温、隔热、装饰一体化面积及应用比例统计表</w:t>
      </w:r>
    </w:p>
    <w:tbl>
      <w:tblPr>
        <w:tblStyle w:val="6"/>
        <w:tblW w:w="5000" w:type="pct"/>
        <w:tblInd w:w="2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92"/>
        <w:gridCol w:w="2571"/>
        <w:gridCol w:w="2402"/>
        <w:gridCol w:w="237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X栋 围护墙采用墙体、保温、隔热、装饰一体化面积及应用比例统计表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X-XX层共XX层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序号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单体建筑内该围护墙数量（件）</w:t>
            </w:r>
          </w:p>
        </w:tc>
        <w:tc>
          <w:tcPr>
            <w:tcW w:w="1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单件一体化墙面面积（m</w:t>
            </w:r>
            <w:r>
              <w:rPr>
                <w:rFonts w:hint="default" w:ascii="Times New Roman" w:hAnsi="Times New Roman" w:eastAsia="仿宋" w:cs="Times New Roman"/>
                <w:bCs/>
                <w:szCs w:val="21"/>
                <w:vertAlign w:val="superscript"/>
              </w:rPr>
              <w:t>2</w:t>
            </w: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）</w:t>
            </w:r>
          </w:p>
        </w:tc>
        <w:tc>
          <w:tcPr>
            <w:tcW w:w="142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单体建筑内该一体化墙面总面积（m</w:t>
            </w:r>
            <w:r>
              <w:rPr>
                <w:rFonts w:hint="default" w:ascii="Times New Roman" w:hAnsi="Times New Roman" w:eastAsia="仿宋" w:cs="Times New Roman"/>
                <w:bCs/>
                <w:szCs w:val="21"/>
                <w:vertAlign w:val="superscript"/>
              </w:rPr>
              <w:t>2</w:t>
            </w: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1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1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1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2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1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1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1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1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合计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1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1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A</w:t>
            </w:r>
            <w:r>
              <w:rPr>
                <w:rFonts w:hint="default" w:ascii="Times New Roman" w:hAnsi="Times New Roman" w:eastAsia="仿宋" w:cs="Times New Roman"/>
                <w:bCs/>
                <w:szCs w:val="21"/>
                <w:vertAlign w:val="subscript"/>
              </w:rPr>
              <w:t>2b</w:t>
            </w: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57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各楼层围护墙外表面总面积A</w:t>
            </w:r>
            <w:r>
              <w:rPr>
                <w:rFonts w:hint="default" w:ascii="Times New Roman" w:hAnsi="Times New Roman" w:eastAsia="仿宋" w:cs="Times New Roman"/>
                <w:bCs/>
                <w:szCs w:val="21"/>
                <w:vertAlign w:val="subscript"/>
              </w:rPr>
              <w:t>w2</w:t>
            </w: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（m</w:t>
            </w:r>
            <w:r>
              <w:rPr>
                <w:rFonts w:hint="default" w:ascii="Times New Roman" w:hAnsi="Times New Roman" w:eastAsia="仿宋" w:cs="Times New Roman"/>
                <w:bCs/>
                <w:szCs w:val="21"/>
                <w:vertAlign w:val="superscript"/>
              </w:rPr>
              <w:t>2</w:t>
            </w: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）</w:t>
            </w:r>
          </w:p>
        </w:tc>
        <w:tc>
          <w:tcPr>
            <w:tcW w:w="1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</w:tr>
    </w:tbl>
    <w:p>
      <w:pPr>
        <w:widowControl/>
        <w:adjustRightInd w:val="0"/>
        <w:snapToGrid w:val="0"/>
        <w:spacing w:before="240" w:after="240" w:line="520" w:lineRule="exact"/>
        <w:textAlignment w:val="center"/>
        <w:rPr>
          <w:rFonts w:ascii="Times New Roman" w:hAnsi="Times New Roman" w:eastAsia="仿宋" w:cs="Times New Roman"/>
          <w:bCs/>
          <w:sz w:val="28"/>
          <w:szCs w:val="28"/>
        </w:rPr>
      </w:pPr>
      <w:r>
        <w:rPr>
          <w:rFonts w:hint="default" w:ascii="Times New Roman" w:hAnsi="Times New Roman" w:eastAsia="仿宋" w:cs="Times New Roman"/>
          <w:bCs/>
          <w:sz w:val="28"/>
          <w:szCs w:val="28"/>
        </w:rPr>
        <w:t>q</w:t>
      </w:r>
      <w:r>
        <w:rPr>
          <w:rFonts w:hint="default" w:ascii="Times New Roman" w:hAnsi="Times New Roman" w:eastAsia="仿宋" w:cs="Times New Roman"/>
          <w:bCs/>
          <w:sz w:val="28"/>
          <w:szCs w:val="28"/>
          <w:vertAlign w:val="subscript"/>
        </w:rPr>
        <w:t>2b</w:t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t>=（A</w:t>
      </w:r>
      <w:r>
        <w:rPr>
          <w:rFonts w:hint="default" w:ascii="Times New Roman" w:hAnsi="Times New Roman" w:eastAsia="仿宋" w:cs="Times New Roman"/>
          <w:bCs/>
          <w:sz w:val="28"/>
          <w:szCs w:val="28"/>
          <w:vertAlign w:val="subscript"/>
        </w:rPr>
        <w:t>2b</w:t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t>/A</w:t>
      </w:r>
      <w:r>
        <w:rPr>
          <w:rFonts w:hint="default" w:ascii="Times New Roman" w:hAnsi="Times New Roman" w:eastAsia="仿宋" w:cs="Times New Roman"/>
          <w:bCs/>
          <w:sz w:val="28"/>
          <w:szCs w:val="28"/>
          <w:vertAlign w:val="subscript"/>
        </w:rPr>
        <w:t>w2</w:t>
      </w:r>
      <w:r>
        <w:rPr>
          <w:rFonts w:ascii="Times New Roman" w:hAnsi="Times New Roman" w:eastAsia="仿宋" w:cs="Times New Roman"/>
          <w:bCs/>
          <w:sz w:val="28"/>
          <w:szCs w:val="28"/>
        </w:rPr>
        <w:t>×</w:t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t>100%）=</w:t>
      </w:r>
      <w:r>
        <w:rPr>
          <w:rFonts w:ascii="Times New Roman" w:hAnsi="Times New Roman" w:eastAsia="仿宋" w:cs="Times New Roman"/>
          <w:bCs/>
          <w:sz w:val="28"/>
          <w:szCs w:val="28"/>
          <w:u w:val="single"/>
        </w:rPr>
        <w:t xml:space="preserve">             </w:t>
      </w:r>
    </w:p>
    <w:p>
      <w:pPr>
        <w:widowControl/>
        <w:adjustRightInd w:val="0"/>
        <w:snapToGrid w:val="0"/>
        <w:spacing w:before="240" w:after="240" w:line="520" w:lineRule="exact"/>
        <w:textAlignment w:val="center"/>
        <w:rPr>
          <w:rFonts w:ascii="Times New Roman" w:hAnsi="Times New Roman" w:eastAsia="仿宋" w:cs="Times New Roman"/>
          <w:bCs/>
          <w:sz w:val="28"/>
          <w:szCs w:val="28"/>
        </w:rPr>
      </w:pPr>
      <w:r>
        <w:rPr>
          <w:rFonts w:hint="default" w:ascii="Times New Roman" w:hAnsi="Times New Roman" w:eastAsia="仿宋" w:cs="Times New Roman"/>
          <w:b/>
          <w:bCs/>
          <w:sz w:val="28"/>
          <w:szCs w:val="28"/>
        </w:rPr>
        <w:t>内</w:t>
      </w:r>
    </w:p>
    <w:p>
      <w:pPr>
        <w:numPr>
          <w:ilvl w:val="0"/>
          <w:numId w:val="1"/>
        </w:numPr>
        <w:adjustRightInd w:val="0"/>
        <w:snapToGrid w:val="0"/>
        <w:spacing w:line="520" w:lineRule="exact"/>
        <w:rPr>
          <w:rFonts w:ascii="Times New Roman" w:hAnsi="Times New Roman" w:eastAsia="仿宋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仿宋" w:cs="Times New Roman"/>
          <w:b/>
          <w:bCs/>
          <w:sz w:val="28"/>
          <w:szCs w:val="28"/>
        </w:rPr>
        <w:t>内隔墙非砌筑外表面积及应用比例统计表</w:t>
      </w:r>
    </w:p>
    <w:p>
      <w:pPr>
        <w:adjustRightInd w:val="0"/>
        <w:snapToGrid w:val="0"/>
        <w:spacing w:line="520" w:lineRule="exact"/>
        <w:rPr>
          <w:rFonts w:ascii="Times New Roman" w:hAnsi="Times New Roman" w:eastAsia="仿宋" w:cs="Times New Roman"/>
          <w:b/>
          <w:bCs/>
          <w:sz w:val="28"/>
          <w:szCs w:val="28"/>
        </w:rPr>
      </w:pPr>
      <w:r>
        <w:rPr>
          <w:rFonts w:ascii="Times New Roman" w:hAnsi="Times New Roman" w:eastAsia="仿宋" w:cs="Times New Roman"/>
          <w:b/>
          <w:bCs/>
          <w:sz w:val="28"/>
          <w:szCs w:val="28"/>
        </w:rPr>
        <w:t xml:space="preserve">5.1 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</w:rPr>
        <w:t>X栋内隔墙非砌筑外表面积及应用比例统计表</w:t>
      </w:r>
    </w:p>
    <w:tbl>
      <w:tblPr>
        <w:tblStyle w:val="6"/>
        <w:tblW w:w="5000" w:type="pct"/>
        <w:tblInd w:w="2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0"/>
        <w:gridCol w:w="3464"/>
        <w:gridCol w:w="4312"/>
      </w:tblGrid>
      <w:tr>
        <w:trPr>
          <w:trHeight w:val="285" w:hRule="atLeast"/>
        </w:trPr>
        <w:tc>
          <w:tcPr>
            <w:tcW w:w="50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X栋 内隔墙非砌筑外表面积及应用比例统计表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X-XX层共XX层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序号</w:t>
            </w:r>
          </w:p>
        </w:tc>
        <w:tc>
          <w:tcPr>
            <w:tcW w:w="2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单件预制部品部件面积（m</w:t>
            </w:r>
            <w:r>
              <w:rPr>
                <w:rFonts w:hint="default" w:ascii="Times New Roman" w:hAnsi="Times New Roman" w:eastAsia="仿宋" w:cs="Times New Roman"/>
                <w:bCs/>
                <w:szCs w:val="21"/>
                <w:vertAlign w:val="superscript"/>
              </w:rPr>
              <w:t>2</w:t>
            </w: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）</w:t>
            </w:r>
          </w:p>
        </w:tc>
        <w:tc>
          <w:tcPr>
            <w:tcW w:w="2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单体建筑内该预制部品部件总面积（m</w:t>
            </w:r>
            <w:r>
              <w:rPr>
                <w:rFonts w:hint="default" w:ascii="Times New Roman" w:hAnsi="Times New Roman" w:eastAsia="仿宋" w:cs="Times New Roman"/>
                <w:bCs/>
                <w:szCs w:val="21"/>
                <w:vertAlign w:val="superscript"/>
              </w:rPr>
              <w:t>2</w:t>
            </w: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1</w:t>
            </w:r>
          </w:p>
        </w:tc>
        <w:tc>
          <w:tcPr>
            <w:tcW w:w="2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2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2</w:t>
            </w:r>
          </w:p>
        </w:tc>
        <w:tc>
          <w:tcPr>
            <w:tcW w:w="2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2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合计</w:t>
            </w:r>
          </w:p>
        </w:tc>
        <w:tc>
          <w:tcPr>
            <w:tcW w:w="2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2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A</w:t>
            </w:r>
            <w:r>
              <w:rPr>
                <w:rFonts w:hint="default" w:ascii="Times New Roman" w:hAnsi="Times New Roman" w:eastAsia="仿宋" w:cs="Times New Roman"/>
                <w:bCs/>
                <w:szCs w:val="21"/>
                <w:vertAlign w:val="subscript"/>
              </w:rPr>
              <w:t>2c</w:t>
            </w: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41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各楼层内隔墙外表面总面积A</w:t>
            </w:r>
            <w:r>
              <w:rPr>
                <w:rFonts w:hint="default" w:ascii="Times New Roman" w:hAnsi="Times New Roman" w:eastAsia="仿宋" w:cs="Times New Roman"/>
                <w:bCs/>
                <w:szCs w:val="21"/>
                <w:vertAlign w:val="subscript"/>
              </w:rPr>
              <w:t>w3</w:t>
            </w: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（m</w:t>
            </w:r>
            <w:r>
              <w:rPr>
                <w:rFonts w:hint="default" w:ascii="Times New Roman" w:hAnsi="Times New Roman" w:eastAsia="仿宋" w:cs="Times New Roman"/>
                <w:bCs/>
                <w:szCs w:val="21"/>
                <w:vertAlign w:val="superscript"/>
              </w:rPr>
              <w:t>2</w:t>
            </w: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）</w:t>
            </w:r>
          </w:p>
        </w:tc>
        <w:tc>
          <w:tcPr>
            <w:tcW w:w="2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</w:tr>
    </w:tbl>
    <w:p>
      <w:pPr>
        <w:widowControl/>
        <w:adjustRightInd w:val="0"/>
        <w:snapToGrid w:val="0"/>
        <w:spacing w:before="240" w:after="240" w:line="520" w:lineRule="exact"/>
        <w:textAlignment w:val="center"/>
        <w:rPr>
          <w:rFonts w:ascii="Times New Roman" w:hAnsi="Times New Roman" w:eastAsia="仿宋" w:cs="Times New Roman"/>
          <w:bCs/>
          <w:sz w:val="28"/>
          <w:szCs w:val="28"/>
        </w:rPr>
      </w:pPr>
      <w:r>
        <w:rPr>
          <w:rFonts w:hint="default" w:ascii="Times New Roman" w:hAnsi="Times New Roman" w:eastAsia="仿宋" w:cs="Times New Roman"/>
          <w:bCs/>
          <w:sz w:val="28"/>
          <w:szCs w:val="28"/>
        </w:rPr>
        <w:t>q</w:t>
      </w:r>
      <w:r>
        <w:rPr>
          <w:rFonts w:hint="default" w:ascii="Times New Roman" w:hAnsi="Times New Roman" w:eastAsia="仿宋" w:cs="Times New Roman"/>
          <w:bCs/>
          <w:sz w:val="28"/>
          <w:szCs w:val="28"/>
          <w:vertAlign w:val="subscript"/>
        </w:rPr>
        <w:t>2c</w:t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t>=（A</w:t>
      </w:r>
      <w:r>
        <w:rPr>
          <w:rFonts w:hint="default" w:ascii="Times New Roman" w:hAnsi="Times New Roman" w:eastAsia="仿宋" w:cs="Times New Roman"/>
          <w:bCs/>
          <w:sz w:val="28"/>
          <w:szCs w:val="28"/>
          <w:vertAlign w:val="subscript"/>
        </w:rPr>
        <w:t>2c</w:t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t>/A</w:t>
      </w:r>
      <w:r>
        <w:rPr>
          <w:rFonts w:hint="default" w:ascii="Times New Roman" w:hAnsi="Times New Roman" w:eastAsia="仿宋" w:cs="Times New Roman"/>
          <w:bCs/>
          <w:sz w:val="28"/>
          <w:szCs w:val="28"/>
          <w:vertAlign w:val="subscript"/>
        </w:rPr>
        <w:t>w3</w:t>
      </w:r>
      <w:r>
        <w:rPr>
          <w:rFonts w:ascii="Times New Roman" w:hAnsi="Times New Roman" w:eastAsia="仿宋" w:cs="Times New Roman"/>
          <w:bCs/>
          <w:sz w:val="28"/>
          <w:szCs w:val="28"/>
        </w:rPr>
        <w:t>×</w:t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t>100%）=</w:t>
      </w:r>
      <w:r>
        <w:rPr>
          <w:rFonts w:ascii="Times New Roman" w:hAnsi="Times New Roman" w:eastAsia="仿宋" w:cs="Times New Roman"/>
          <w:bCs/>
          <w:sz w:val="28"/>
          <w:szCs w:val="28"/>
          <w:u w:val="single"/>
        </w:rPr>
        <w:t xml:space="preserve">             </w:t>
      </w:r>
    </w:p>
    <w:p>
      <w:pPr>
        <w:adjustRightInd w:val="0"/>
        <w:snapToGrid w:val="0"/>
        <w:spacing w:line="520" w:lineRule="exact"/>
        <w:rPr>
          <w:rFonts w:ascii="Times New Roman" w:hAnsi="Times New Roman" w:eastAsia="仿宋" w:cs="Times New Roman"/>
          <w:bCs/>
          <w:sz w:val="28"/>
          <w:szCs w:val="28"/>
        </w:rPr>
      </w:pPr>
      <w:r>
        <w:rPr>
          <w:rFonts w:ascii="Times New Roman" w:hAnsi="Times New Roman" w:eastAsia="仿宋" w:cs="Times New Roman"/>
          <w:b/>
          <w:bCs/>
          <w:sz w:val="28"/>
          <w:szCs w:val="28"/>
        </w:rPr>
        <w:t xml:space="preserve">5.2 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</w:rPr>
        <w:t>X栋非承重围护墙非砌筑表面积详细统计表</w:t>
      </w:r>
    </w:p>
    <w:tbl>
      <w:tblPr>
        <w:tblStyle w:val="6"/>
        <w:tblW w:w="5000" w:type="pct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1416"/>
        <w:gridCol w:w="1064"/>
        <w:gridCol w:w="1064"/>
        <w:gridCol w:w="1275"/>
        <w:gridCol w:w="21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5000" w:type="pct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X栋内隔墙非砌筑外表面积及应用比例统计表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89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层数</w:t>
            </w:r>
          </w:p>
        </w:tc>
        <w:tc>
          <w:tcPr>
            <w:tcW w:w="83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编号</w:t>
            </w:r>
          </w:p>
        </w:tc>
        <w:tc>
          <w:tcPr>
            <w:tcW w:w="62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A</w:t>
            </w:r>
            <w:r>
              <w:rPr>
                <w:rFonts w:hint="default" w:ascii="Times New Roman" w:hAnsi="Times New Roman" w:eastAsia="仿宋" w:cs="Times New Roman"/>
                <w:bCs/>
                <w:szCs w:val="21"/>
                <w:vertAlign w:val="subscript"/>
              </w:rPr>
              <w:t>2b</w:t>
            </w: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（m</w:t>
            </w:r>
            <w:r>
              <w:rPr>
                <w:rFonts w:hint="default" w:ascii="Times New Roman" w:hAnsi="Times New Roman" w:eastAsia="仿宋" w:cs="Times New Roman"/>
                <w:bCs/>
                <w:szCs w:val="21"/>
                <w:vertAlign w:val="superscript"/>
              </w:rPr>
              <w:t>2</w:t>
            </w: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）</w:t>
            </w:r>
          </w:p>
        </w:tc>
        <w:tc>
          <w:tcPr>
            <w:tcW w:w="62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A</w:t>
            </w:r>
            <w:r>
              <w:rPr>
                <w:rFonts w:hint="default" w:ascii="Times New Roman" w:hAnsi="Times New Roman" w:eastAsia="仿宋" w:cs="Times New Roman"/>
                <w:bCs/>
                <w:szCs w:val="21"/>
                <w:vertAlign w:val="subscript"/>
              </w:rPr>
              <w:t>w2</w:t>
            </w: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（m</w:t>
            </w:r>
            <w:r>
              <w:rPr>
                <w:rFonts w:hint="default" w:ascii="Times New Roman" w:hAnsi="Times New Roman" w:eastAsia="仿宋" w:cs="Times New Roman"/>
                <w:bCs/>
                <w:szCs w:val="21"/>
                <w:vertAlign w:val="superscript"/>
              </w:rPr>
              <w:t>2</w:t>
            </w: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）</w:t>
            </w:r>
          </w:p>
        </w:tc>
        <w:tc>
          <w:tcPr>
            <w:tcW w:w="74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ascii="Times New Roman" w:hAnsi="Times New Roman" w:eastAsia="仿宋" w:cs="Times New Roman"/>
                <w:bCs/>
                <w:szCs w:val="21"/>
              </w:rPr>
              <w:t>q</w:t>
            </w:r>
            <w:r>
              <w:rPr>
                <w:rFonts w:hint="default" w:ascii="Times New Roman" w:hAnsi="Times New Roman" w:eastAsia="仿宋" w:cs="Times New Roman"/>
                <w:bCs/>
                <w:szCs w:val="21"/>
                <w:vertAlign w:val="subscript"/>
              </w:rPr>
              <w:t>2b</w:t>
            </w: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（%）</w:t>
            </w:r>
          </w:p>
        </w:tc>
        <w:tc>
          <w:tcPr>
            <w:tcW w:w="127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内隔墙</w:t>
            </w:r>
            <w:r>
              <w:rPr>
                <w:rFonts w:ascii="Times New Roman" w:hAnsi="Times New Roman" w:eastAsia="仿宋" w:cs="Times New Roman"/>
                <w:bCs/>
                <w:szCs w:val="21"/>
              </w:rPr>
              <w:t>评价分值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895" w:type="pct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83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62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62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748" w:type="pct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127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895" w:type="pct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83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62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62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748" w:type="pct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127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895" w:type="pct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83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62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62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748" w:type="pct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127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89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合计</w:t>
            </w:r>
          </w:p>
        </w:tc>
        <w:tc>
          <w:tcPr>
            <w:tcW w:w="83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62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62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74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1277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</w:tr>
    </w:tbl>
    <w:p>
      <w:pPr>
        <w:adjustRightInd w:val="0"/>
        <w:snapToGrid w:val="0"/>
        <w:spacing w:line="520" w:lineRule="exact"/>
        <w:rPr>
          <w:rFonts w:ascii="Times New Roman" w:hAnsi="Times New Roman" w:eastAsia="仿宋" w:cs="Times New Roman"/>
          <w:b/>
          <w:bCs/>
          <w:sz w:val="28"/>
          <w:szCs w:val="28"/>
        </w:rPr>
      </w:pPr>
    </w:p>
    <w:p>
      <w:pPr>
        <w:numPr>
          <w:ilvl w:val="0"/>
          <w:numId w:val="1"/>
        </w:numPr>
        <w:adjustRightInd w:val="0"/>
        <w:snapToGrid w:val="0"/>
        <w:spacing w:line="520" w:lineRule="exact"/>
        <w:rPr>
          <w:rFonts w:ascii="Times New Roman" w:hAnsi="Times New Roman" w:eastAsia="仿宋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仿宋" w:cs="Times New Roman"/>
          <w:b/>
          <w:bCs/>
          <w:sz w:val="28"/>
          <w:szCs w:val="28"/>
        </w:rPr>
        <w:t>内隔墙与管线、装修一体化面积及应用比例统计表</w:t>
      </w:r>
    </w:p>
    <w:p>
      <w:pPr>
        <w:adjustRightInd w:val="0"/>
        <w:snapToGrid w:val="0"/>
        <w:spacing w:line="520" w:lineRule="exact"/>
        <w:rPr>
          <w:rFonts w:ascii="Times New Roman" w:hAnsi="Times New Roman" w:eastAsia="仿宋" w:cs="Times New Roman"/>
          <w:b/>
          <w:bCs/>
          <w:sz w:val="28"/>
          <w:szCs w:val="28"/>
        </w:rPr>
      </w:pPr>
      <w:r>
        <w:rPr>
          <w:rFonts w:ascii="Times New Roman" w:hAnsi="Times New Roman" w:eastAsia="仿宋" w:cs="Times New Roman"/>
          <w:b/>
          <w:bCs/>
          <w:sz w:val="28"/>
          <w:szCs w:val="28"/>
        </w:rPr>
        <w:t xml:space="preserve">6.1 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</w:rPr>
        <w:t>X栋内隔墙与管线、装修一体化面积及应用比例统计表</w:t>
      </w:r>
    </w:p>
    <w:tbl>
      <w:tblPr>
        <w:tblStyle w:val="6"/>
        <w:tblW w:w="5000" w:type="pct"/>
        <w:tblInd w:w="2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17"/>
        <w:gridCol w:w="2034"/>
        <w:gridCol w:w="2054"/>
        <w:gridCol w:w="303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X栋 内隔墙与管线、装修一体化面积及应用比例统计表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X-XX层共XX层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序号</w:t>
            </w:r>
          </w:p>
        </w:tc>
        <w:tc>
          <w:tcPr>
            <w:tcW w:w="1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采用一体化的墙面位置（轴号）</w:t>
            </w:r>
          </w:p>
        </w:tc>
        <w:tc>
          <w:tcPr>
            <w:tcW w:w="1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单件一体化墙面面积（m</w:t>
            </w:r>
            <w:r>
              <w:rPr>
                <w:rFonts w:hint="default" w:ascii="Times New Roman" w:hAnsi="Times New Roman" w:eastAsia="仿宋" w:cs="Times New Roman"/>
                <w:bCs/>
                <w:szCs w:val="21"/>
                <w:vertAlign w:val="superscript"/>
              </w:rPr>
              <w:t>2</w:t>
            </w: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）</w:t>
            </w:r>
          </w:p>
        </w:tc>
        <w:tc>
          <w:tcPr>
            <w:tcW w:w="1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单体建筑内该一体化墙面总面积（m</w:t>
            </w:r>
            <w:r>
              <w:rPr>
                <w:rFonts w:hint="default" w:ascii="Times New Roman" w:hAnsi="Times New Roman" w:eastAsia="仿宋" w:cs="Times New Roman"/>
                <w:bCs/>
                <w:szCs w:val="21"/>
                <w:vertAlign w:val="superscript"/>
              </w:rPr>
              <w:t>2</w:t>
            </w: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1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1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1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1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1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1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1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1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1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合计</w:t>
            </w:r>
          </w:p>
        </w:tc>
        <w:tc>
          <w:tcPr>
            <w:tcW w:w="1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1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1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A</w:t>
            </w:r>
            <w:r>
              <w:rPr>
                <w:rFonts w:hint="default" w:ascii="Times New Roman" w:hAnsi="Times New Roman" w:eastAsia="仿宋" w:cs="Times New Roman"/>
                <w:bCs/>
                <w:szCs w:val="21"/>
                <w:vertAlign w:val="subscript"/>
              </w:rPr>
              <w:t>2d</w:t>
            </w: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18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各楼层内隔墙外表面总面积A</w:t>
            </w:r>
            <w:r>
              <w:rPr>
                <w:rFonts w:hint="default" w:ascii="Times New Roman" w:hAnsi="Times New Roman" w:eastAsia="仿宋" w:cs="Times New Roman"/>
                <w:bCs/>
                <w:szCs w:val="21"/>
                <w:vertAlign w:val="subscript"/>
              </w:rPr>
              <w:t>w3</w:t>
            </w: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（m</w:t>
            </w:r>
            <w:r>
              <w:rPr>
                <w:rFonts w:hint="default" w:ascii="Times New Roman" w:hAnsi="Times New Roman" w:eastAsia="仿宋" w:cs="Times New Roman"/>
                <w:bCs/>
                <w:szCs w:val="21"/>
                <w:vertAlign w:val="superscript"/>
              </w:rPr>
              <w:t>2</w:t>
            </w: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）</w:t>
            </w:r>
          </w:p>
        </w:tc>
        <w:tc>
          <w:tcPr>
            <w:tcW w:w="1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</w:tr>
    </w:tbl>
    <w:p>
      <w:pPr>
        <w:widowControl/>
        <w:adjustRightInd w:val="0"/>
        <w:snapToGrid w:val="0"/>
        <w:spacing w:before="240" w:after="240" w:line="520" w:lineRule="exact"/>
        <w:textAlignment w:val="center"/>
        <w:rPr>
          <w:rFonts w:ascii="Times New Roman" w:hAnsi="Times New Roman" w:eastAsia="仿宋" w:cs="Times New Roman"/>
          <w:bCs/>
          <w:sz w:val="28"/>
          <w:szCs w:val="28"/>
        </w:rPr>
      </w:pPr>
      <w:r>
        <w:rPr>
          <w:rFonts w:hint="default" w:ascii="Times New Roman" w:hAnsi="Times New Roman" w:eastAsia="仿宋" w:cs="Times New Roman"/>
          <w:bCs/>
          <w:sz w:val="28"/>
          <w:szCs w:val="28"/>
        </w:rPr>
        <w:t>q</w:t>
      </w:r>
      <w:r>
        <w:rPr>
          <w:rFonts w:hint="default" w:ascii="Times New Roman" w:hAnsi="Times New Roman" w:eastAsia="仿宋" w:cs="Times New Roman"/>
          <w:bCs/>
          <w:sz w:val="28"/>
          <w:szCs w:val="28"/>
          <w:vertAlign w:val="subscript"/>
        </w:rPr>
        <w:t>2d</w:t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t>=（A</w:t>
      </w:r>
      <w:r>
        <w:rPr>
          <w:rFonts w:hint="default" w:ascii="Times New Roman" w:hAnsi="Times New Roman" w:eastAsia="仿宋" w:cs="Times New Roman"/>
          <w:bCs/>
          <w:sz w:val="28"/>
          <w:szCs w:val="28"/>
          <w:vertAlign w:val="subscript"/>
        </w:rPr>
        <w:t>2d</w:t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t>/A</w:t>
      </w:r>
      <w:r>
        <w:rPr>
          <w:rFonts w:hint="default" w:ascii="Times New Roman" w:hAnsi="Times New Roman" w:eastAsia="仿宋" w:cs="Times New Roman"/>
          <w:bCs/>
          <w:sz w:val="28"/>
          <w:szCs w:val="28"/>
          <w:vertAlign w:val="subscript"/>
        </w:rPr>
        <w:t>w3</w:t>
      </w:r>
      <w:r>
        <w:rPr>
          <w:rFonts w:ascii="Times New Roman" w:hAnsi="Times New Roman" w:eastAsia="仿宋" w:cs="Times New Roman"/>
          <w:bCs/>
          <w:sz w:val="28"/>
          <w:szCs w:val="28"/>
        </w:rPr>
        <w:t>×</w:t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t>100%）=</w:t>
      </w:r>
      <w:r>
        <w:rPr>
          <w:rFonts w:ascii="Times New Roman" w:hAnsi="Times New Roman" w:eastAsia="仿宋" w:cs="Times New Roman"/>
          <w:bCs/>
          <w:sz w:val="28"/>
          <w:szCs w:val="28"/>
          <w:u w:val="single"/>
        </w:rPr>
        <w:t xml:space="preserve">             </w:t>
      </w:r>
    </w:p>
    <w:p>
      <w:pPr>
        <w:numPr>
          <w:ilvl w:val="0"/>
          <w:numId w:val="1"/>
        </w:numPr>
        <w:adjustRightInd w:val="0"/>
        <w:snapToGrid w:val="0"/>
        <w:spacing w:line="520" w:lineRule="exact"/>
        <w:rPr>
          <w:rFonts w:ascii="Times New Roman" w:hAnsi="Times New Roman" w:eastAsia="仿宋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仿宋" w:cs="Times New Roman"/>
          <w:b/>
          <w:bCs/>
          <w:sz w:val="28"/>
          <w:szCs w:val="28"/>
        </w:rPr>
        <w:t>干式工法楼面、地面的面积及应用比例统计表</w:t>
      </w:r>
    </w:p>
    <w:p>
      <w:pPr>
        <w:adjustRightInd w:val="0"/>
        <w:snapToGrid w:val="0"/>
        <w:spacing w:line="520" w:lineRule="exact"/>
        <w:rPr>
          <w:rFonts w:ascii="Times New Roman" w:hAnsi="Times New Roman" w:eastAsia="仿宋" w:cs="Times New Roman"/>
          <w:bCs/>
          <w:sz w:val="28"/>
          <w:szCs w:val="28"/>
        </w:rPr>
      </w:pPr>
      <w:r>
        <w:rPr>
          <w:rFonts w:hint="default" w:ascii="Times New Roman" w:hAnsi="Times New Roman" w:eastAsia="仿宋" w:cs="Times New Roman"/>
          <w:bCs/>
          <w:sz w:val="28"/>
          <w:szCs w:val="28"/>
        </w:rPr>
        <w:t>X栋 干式工法楼面、地面的面积及应用比例统计表</w:t>
      </w:r>
    </w:p>
    <w:tbl>
      <w:tblPr>
        <w:tblStyle w:val="6"/>
        <w:tblW w:w="5000" w:type="pct"/>
        <w:tblInd w:w="2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95"/>
        <w:gridCol w:w="3286"/>
        <w:gridCol w:w="4055"/>
      </w:tblGrid>
      <w:tr>
        <w:trPr>
          <w:trHeight w:val="285" w:hRule="atLeast"/>
        </w:trPr>
        <w:tc>
          <w:tcPr>
            <w:tcW w:w="50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X栋 干式工法楼面、地面的面积及应用比例统计表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0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X-XX层共XX层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序号</w:t>
            </w:r>
          </w:p>
        </w:tc>
        <w:tc>
          <w:tcPr>
            <w:tcW w:w="1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层数</w:t>
            </w:r>
          </w:p>
        </w:tc>
        <w:tc>
          <w:tcPr>
            <w:tcW w:w="243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单体建筑内采用干式工法楼面、地面的面积（m</w:t>
            </w:r>
            <w:r>
              <w:rPr>
                <w:rFonts w:hint="default" w:ascii="Times New Roman" w:hAnsi="Times New Roman" w:eastAsia="仿宋" w:cs="Times New Roman"/>
                <w:bCs/>
                <w:szCs w:val="21"/>
                <w:vertAlign w:val="superscript"/>
              </w:rPr>
              <w:t>2</w:t>
            </w: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1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2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1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2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1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2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合计</w:t>
            </w:r>
          </w:p>
        </w:tc>
        <w:tc>
          <w:tcPr>
            <w:tcW w:w="1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2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A</w:t>
            </w:r>
            <w:r>
              <w:rPr>
                <w:rFonts w:hint="default" w:ascii="Times New Roman" w:hAnsi="Times New Roman" w:eastAsia="仿宋" w:cs="Times New Roman"/>
                <w:bCs/>
                <w:szCs w:val="21"/>
                <w:vertAlign w:val="subscript"/>
              </w:rPr>
              <w:t>3a</w:t>
            </w: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0" w:hRule="atLeast"/>
        </w:trPr>
        <w:tc>
          <w:tcPr>
            <w:tcW w:w="256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各楼层建筑平面总面积A（m</w:t>
            </w:r>
            <w:r>
              <w:rPr>
                <w:rFonts w:hint="default" w:ascii="Times New Roman" w:hAnsi="Times New Roman" w:eastAsia="仿宋" w:cs="Times New Roman"/>
                <w:bCs/>
                <w:szCs w:val="21"/>
                <w:vertAlign w:val="superscript"/>
              </w:rPr>
              <w:t>2</w:t>
            </w: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）</w:t>
            </w:r>
          </w:p>
        </w:tc>
        <w:tc>
          <w:tcPr>
            <w:tcW w:w="2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</w:tr>
    </w:tbl>
    <w:p>
      <w:pPr>
        <w:adjustRightInd w:val="0"/>
        <w:snapToGrid w:val="0"/>
        <w:spacing w:line="520" w:lineRule="exact"/>
        <w:rPr>
          <w:rFonts w:ascii="Times New Roman" w:hAnsi="Times New Roman" w:eastAsia="仿宋" w:cs="Times New Roman"/>
          <w:bCs/>
          <w:sz w:val="28"/>
          <w:szCs w:val="28"/>
        </w:rPr>
      </w:pPr>
    </w:p>
    <w:p>
      <w:pPr>
        <w:adjustRightInd w:val="0"/>
        <w:snapToGrid w:val="0"/>
        <w:spacing w:line="520" w:lineRule="exact"/>
        <w:rPr>
          <w:rFonts w:ascii="Times New Roman" w:hAnsi="Times New Roman" w:eastAsia="仿宋" w:cs="Times New Roman"/>
          <w:bCs/>
          <w:sz w:val="28"/>
          <w:szCs w:val="28"/>
        </w:rPr>
      </w:pPr>
      <w:r>
        <w:rPr>
          <w:rFonts w:hint="default" w:ascii="Times New Roman" w:hAnsi="Times New Roman" w:eastAsia="仿宋" w:cs="Times New Roman"/>
          <w:bCs/>
          <w:sz w:val="28"/>
          <w:szCs w:val="28"/>
        </w:rPr>
        <w:t>q</w:t>
      </w:r>
      <w:r>
        <w:rPr>
          <w:rFonts w:hint="default" w:ascii="Times New Roman" w:hAnsi="Times New Roman" w:eastAsia="仿宋" w:cs="Times New Roman"/>
          <w:bCs/>
          <w:sz w:val="28"/>
          <w:szCs w:val="28"/>
          <w:vertAlign w:val="subscript"/>
        </w:rPr>
        <w:t>3a</w:t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t>=（A</w:t>
      </w:r>
      <w:r>
        <w:rPr>
          <w:rFonts w:hint="default" w:ascii="Times New Roman" w:hAnsi="Times New Roman" w:eastAsia="仿宋" w:cs="Times New Roman"/>
          <w:bCs/>
          <w:sz w:val="28"/>
          <w:szCs w:val="28"/>
          <w:vertAlign w:val="subscript"/>
        </w:rPr>
        <w:t>3a</w:t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t>/A</w:t>
      </w:r>
      <w:r>
        <w:rPr>
          <w:rFonts w:ascii="Times New Roman" w:hAnsi="Times New Roman" w:eastAsia="仿宋" w:cs="Times New Roman"/>
          <w:bCs/>
          <w:sz w:val="28"/>
          <w:szCs w:val="28"/>
        </w:rPr>
        <w:t>×</w:t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t>100%）=</w:t>
      </w:r>
      <w:r>
        <w:rPr>
          <w:rFonts w:ascii="Times New Roman" w:hAnsi="Times New Roman" w:eastAsia="仿宋" w:cs="Times New Roman"/>
          <w:bCs/>
          <w:sz w:val="28"/>
          <w:szCs w:val="28"/>
          <w:u w:val="single"/>
        </w:rPr>
        <w:t xml:space="preserve">             </w:t>
      </w:r>
    </w:p>
    <w:p>
      <w:pPr>
        <w:numPr>
          <w:ilvl w:val="0"/>
          <w:numId w:val="1"/>
        </w:numPr>
        <w:adjustRightInd w:val="0"/>
        <w:snapToGrid w:val="0"/>
        <w:spacing w:line="520" w:lineRule="exact"/>
        <w:rPr>
          <w:rFonts w:ascii="Times New Roman" w:hAnsi="Times New Roman" w:eastAsia="仿宋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仿宋" w:cs="Times New Roman"/>
          <w:b/>
          <w:bCs/>
          <w:sz w:val="28"/>
          <w:szCs w:val="28"/>
        </w:rPr>
        <w:t>集成厨房的面积及应用比例统计表</w:t>
      </w:r>
    </w:p>
    <w:p>
      <w:pPr>
        <w:adjustRightInd w:val="0"/>
        <w:snapToGrid w:val="0"/>
        <w:spacing w:line="520" w:lineRule="exact"/>
        <w:rPr>
          <w:rFonts w:ascii="Times New Roman" w:hAnsi="Times New Roman" w:eastAsia="仿宋" w:cs="Times New Roman"/>
          <w:b/>
          <w:bCs/>
          <w:sz w:val="28"/>
          <w:szCs w:val="28"/>
        </w:rPr>
      </w:pPr>
      <w:r>
        <w:rPr>
          <w:rFonts w:ascii="Times New Roman" w:hAnsi="Times New Roman" w:eastAsia="仿宋" w:cs="Times New Roman"/>
          <w:b/>
          <w:bCs/>
          <w:sz w:val="28"/>
          <w:szCs w:val="28"/>
        </w:rPr>
        <w:t>8.1 X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</w:rPr>
        <w:t>栋 集成厨房的面积及应用比例统计表</w:t>
      </w:r>
    </w:p>
    <w:tbl>
      <w:tblPr>
        <w:tblStyle w:val="6"/>
        <w:tblW w:w="7995" w:type="dxa"/>
        <w:tblInd w:w="2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51"/>
        <w:gridCol w:w="3465"/>
        <w:gridCol w:w="1410"/>
        <w:gridCol w:w="216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9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X栋 集成厨房、卫生间的面积及应用比例统计表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9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X-XX层共XX层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序号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单体建筑内该类厨房数量（件）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该厨房单个面积（m</w:t>
            </w:r>
            <w:r>
              <w:rPr>
                <w:rFonts w:hint="default" w:ascii="Times New Roman" w:hAnsi="Times New Roman" w:eastAsia="仿宋" w:cs="Times New Roman"/>
                <w:bCs/>
                <w:szCs w:val="21"/>
                <w:vertAlign w:val="superscript"/>
              </w:rPr>
              <w:t>2</w:t>
            </w: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）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单体建筑内类厨房总面积（m</w:t>
            </w:r>
            <w:r>
              <w:rPr>
                <w:rFonts w:hint="default" w:ascii="Times New Roman" w:hAnsi="Times New Roman" w:eastAsia="仿宋" w:cs="Times New Roman"/>
                <w:bCs/>
                <w:szCs w:val="21"/>
                <w:vertAlign w:val="superscript"/>
              </w:rPr>
              <w:t>2</w:t>
            </w: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1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2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合计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A</w:t>
            </w:r>
            <w:r>
              <w:rPr>
                <w:rFonts w:hint="default" w:ascii="Times New Roman" w:hAnsi="Times New Roman" w:eastAsia="仿宋" w:cs="Times New Roman"/>
                <w:bCs/>
                <w:szCs w:val="21"/>
                <w:vertAlign w:val="subscript"/>
              </w:rPr>
              <w:t>3b</w:t>
            </w: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合计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A</w:t>
            </w:r>
            <w:r>
              <w:rPr>
                <w:rFonts w:hint="default" w:ascii="Times New Roman" w:hAnsi="Times New Roman" w:eastAsia="仿宋" w:cs="Times New Roman"/>
                <w:bCs/>
                <w:szCs w:val="21"/>
                <w:vertAlign w:val="subscript"/>
              </w:rPr>
              <w:t>3c</w:t>
            </w: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各楼层厨房的墙面、顶面和地面的总面积A</w:t>
            </w:r>
            <w:r>
              <w:rPr>
                <w:rFonts w:hint="default" w:ascii="Times New Roman" w:hAnsi="Times New Roman" w:eastAsia="仿宋" w:cs="Times New Roman"/>
                <w:bCs/>
                <w:szCs w:val="21"/>
                <w:vertAlign w:val="subscript"/>
              </w:rPr>
              <w:t>k</w:t>
            </w: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（m</w:t>
            </w:r>
            <w:r>
              <w:rPr>
                <w:rFonts w:hint="default" w:ascii="Times New Roman" w:hAnsi="Times New Roman" w:eastAsia="仿宋" w:cs="Times New Roman"/>
                <w:bCs/>
                <w:szCs w:val="21"/>
                <w:vertAlign w:val="superscript"/>
              </w:rPr>
              <w:t>2</w:t>
            </w: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）</w:t>
            </w: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</w:tr>
    </w:tbl>
    <w:p>
      <w:pPr>
        <w:widowControl/>
        <w:adjustRightInd w:val="0"/>
        <w:snapToGrid w:val="0"/>
        <w:spacing w:before="240" w:after="240" w:line="520" w:lineRule="exact"/>
        <w:textAlignment w:val="center"/>
        <w:rPr>
          <w:rFonts w:ascii="Times New Roman" w:hAnsi="Times New Roman" w:eastAsia="仿宋" w:cs="Times New Roman"/>
          <w:bCs/>
          <w:sz w:val="28"/>
          <w:szCs w:val="28"/>
        </w:rPr>
      </w:pPr>
      <w:r>
        <w:rPr>
          <w:rFonts w:hint="default" w:ascii="Times New Roman" w:hAnsi="Times New Roman" w:eastAsia="仿宋" w:cs="Times New Roman"/>
          <w:bCs/>
          <w:sz w:val="28"/>
          <w:szCs w:val="28"/>
        </w:rPr>
        <w:t>q</w:t>
      </w:r>
      <w:r>
        <w:rPr>
          <w:rFonts w:hint="default" w:ascii="Times New Roman" w:hAnsi="Times New Roman" w:eastAsia="仿宋" w:cs="Times New Roman"/>
          <w:bCs/>
          <w:sz w:val="28"/>
          <w:szCs w:val="28"/>
          <w:vertAlign w:val="subscript"/>
        </w:rPr>
        <w:t>3c</w:t>
      </w:r>
      <w:r>
        <w:rPr>
          <w:rFonts w:ascii="Times New Roman" w:hAnsi="Times New Roman" w:eastAsia="仿宋" w:cs="Times New Roman"/>
          <w:bCs/>
          <w:sz w:val="28"/>
          <w:szCs w:val="28"/>
          <w:vertAlign w:val="subscript"/>
        </w:rPr>
        <w:t>c</w:t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t>=（A</w:t>
      </w:r>
      <w:r>
        <w:rPr>
          <w:rFonts w:hint="default" w:ascii="Times New Roman" w:hAnsi="Times New Roman" w:eastAsia="仿宋" w:cs="Times New Roman"/>
          <w:bCs/>
          <w:sz w:val="28"/>
          <w:szCs w:val="28"/>
          <w:vertAlign w:val="subscript"/>
        </w:rPr>
        <w:t>3</w:t>
      </w:r>
      <w:r>
        <w:rPr>
          <w:rFonts w:ascii="Times New Roman" w:hAnsi="Times New Roman" w:eastAsia="仿宋" w:cs="Times New Roman"/>
          <w:bCs/>
          <w:sz w:val="28"/>
          <w:szCs w:val="28"/>
          <w:vertAlign w:val="subscript"/>
        </w:rPr>
        <w:t>c</w:t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t>/A</w:t>
      </w:r>
      <w:r>
        <w:rPr>
          <w:rFonts w:hint="default" w:ascii="Times New Roman" w:hAnsi="Times New Roman" w:eastAsia="仿宋" w:cs="Times New Roman"/>
          <w:bCs/>
          <w:sz w:val="28"/>
          <w:szCs w:val="28"/>
          <w:vertAlign w:val="subscript"/>
        </w:rPr>
        <w:t>k</w:t>
      </w:r>
      <w:r>
        <w:rPr>
          <w:rFonts w:ascii="Times New Roman" w:hAnsi="Times New Roman" w:eastAsia="仿宋" w:cs="Times New Roman"/>
          <w:bCs/>
          <w:sz w:val="28"/>
          <w:szCs w:val="28"/>
        </w:rPr>
        <w:t>×</w:t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t>100%）=</w:t>
      </w:r>
      <w:r>
        <w:rPr>
          <w:rFonts w:ascii="Times New Roman" w:hAnsi="Times New Roman" w:eastAsia="仿宋" w:cs="Times New Roman"/>
          <w:bCs/>
          <w:sz w:val="28"/>
          <w:szCs w:val="28"/>
          <w:u w:val="single"/>
        </w:rPr>
        <w:t xml:space="preserve">             </w:t>
      </w:r>
    </w:p>
    <w:p>
      <w:pPr>
        <w:adjustRightInd w:val="0"/>
        <w:snapToGrid w:val="0"/>
        <w:spacing w:line="520" w:lineRule="exact"/>
        <w:rPr>
          <w:rFonts w:ascii="Times New Roman" w:hAnsi="Times New Roman" w:eastAsia="仿宋" w:cs="Times New Roman"/>
          <w:b/>
          <w:bCs/>
          <w:sz w:val="28"/>
          <w:szCs w:val="28"/>
        </w:rPr>
      </w:pPr>
      <w:r>
        <w:rPr>
          <w:rFonts w:ascii="Times New Roman" w:hAnsi="Times New Roman" w:eastAsia="仿宋" w:cs="Times New Roman"/>
          <w:b/>
          <w:bCs/>
          <w:sz w:val="28"/>
          <w:szCs w:val="28"/>
        </w:rPr>
        <w:t>8.2 X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</w:rPr>
        <w:t>栋 集成厨房详细统计表</w:t>
      </w:r>
    </w:p>
    <w:tbl>
      <w:tblPr>
        <w:tblStyle w:val="6"/>
        <w:tblW w:w="8522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709"/>
        <w:gridCol w:w="708"/>
        <w:gridCol w:w="1063"/>
        <w:gridCol w:w="1064"/>
        <w:gridCol w:w="1275"/>
        <w:gridCol w:w="2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8522" w:type="dxa"/>
            <w:gridSpan w:val="7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X栋 集成厨房评价分值表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5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单体建筑编号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层号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层数</w:t>
            </w:r>
          </w:p>
        </w:tc>
        <w:tc>
          <w:tcPr>
            <w:tcW w:w="10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A</w:t>
            </w:r>
            <w:r>
              <w:rPr>
                <w:rFonts w:hint="default" w:ascii="Times New Roman" w:hAnsi="Times New Roman" w:eastAsia="仿宋" w:cs="Times New Roman"/>
                <w:bCs/>
                <w:szCs w:val="21"/>
                <w:vertAlign w:val="subscript"/>
              </w:rPr>
              <w:t>3c</w:t>
            </w: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（m</w:t>
            </w:r>
            <w:r>
              <w:rPr>
                <w:rFonts w:hint="default" w:ascii="Times New Roman" w:hAnsi="Times New Roman" w:eastAsia="仿宋" w:cs="Times New Roman"/>
                <w:bCs/>
                <w:szCs w:val="21"/>
                <w:vertAlign w:val="superscript"/>
              </w:rPr>
              <w:t>2</w:t>
            </w: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）</w:t>
            </w:r>
          </w:p>
        </w:tc>
        <w:tc>
          <w:tcPr>
            <w:tcW w:w="10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A</w:t>
            </w:r>
            <w:r>
              <w:rPr>
                <w:rFonts w:hint="default" w:ascii="Times New Roman" w:hAnsi="Times New Roman" w:eastAsia="仿宋" w:cs="Times New Roman"/>
                <w:bCs/>
                <w:szCs w:val="21"/>
                <w:vertAlign w:val="subscript"/>
              </w:rPr>
              <w:t>k</w:t>
            </w: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（m</w:t>
            </w:r>
            <w:r>
              <w:rPr>
                <w:rFonts w:hint="default" w:ascii="Times New Roman" w:hAnsi="Times New Roman" w:eastAsia="仿宋" w:cs="Times New Roman"/>
                <w:bCs/>
                <w:szCs w:val="21"/>
                <w:vertAlign w:val="superscript"/>
              </w:rPr>
              <w:t>2</w:t>
            </w: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）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ascii="Times New Roman" w:hAnsi="Times New Roman" w:eastAsia="仿宋" w:cs="Times New Roman"/>
                <w:bCs/>
                <w:szCs w:val="21"/>
              </w:rPr>
              <w:t>q</w:t>
            </w:r>
            <w:r>
              <w:rPr>
                <w:rFonts w:hint="default" w:ascii="Times New Roman" w:hAnsi="Times New Roman" w:eastAsia="仿宋" w:cs="Times New Roman"/>
                <w:bCs/>
                <w:szCs w:val="21"/>
                <w:vertAlign w:val="subscript"/>
              </w:rPr>
              <w:t>3c</w:t>
            </w: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（%）</w:t>
            </w:r>
          </w:p>
        </w:tc>
        <w:tc>
          <w:tcPr>
            <w:tcW w:w="21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集成厨房</w:t>
            </w:r>
            <w:r>
              <w:rPr>
                <w:rFonts w:ascii="Times New Roman" w:hAnsi="Times New Roman" w:eastAsia="仿宋" w:cs="Times New Roman"/>
                <w:bCs/>
                <w:szCs w:val="21"/>
              </w:rPr>
              <w:t>评价分值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526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10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10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1275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21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526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10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10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21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526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10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10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21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5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合计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10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10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21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</w:tr>
    </w:tbl>
    <w:p>
      <w:pPr>
        <w:adjustRightInd w:val="0"/>
        <w:snapToGrid w:val="0"/>
        <w:spacing w:line="520" w:lineRule="exact"/>
        <w:rPr>
          <w:rFonts w:ascii="Times New Roman" w:hAnsi="Times New Roman" w:eastAsia="仿宋" w:cs="Times New Roman"/>
          <w:b/>
          <w:bCs/>
          <w:sz w:val="28"/>
          <w:szCs w:val="28"/>
        </w:rPr>
      </w:pPr>
    </w:p>
    <w:p>
      <w:pPr>
        <w:numPr>
          <w:ilvl w:val="0"/>
          <w:numId w:val="1"/>
        </w:numPr>
        <w:adjustRightInd w:val="0"/>
        <w:snapToGrid w:val="0"/>
        <w:spacing w:line="520" w:lineRule="exact"/>
        <w:rPr>
          <w:rFonts w:ascii="Times New Roman" w:hAnsi="Times New Roman" w:eastAsia="仿宋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仿宋" w:cs="Times New Roman"/>
          <w:b/>
          <w:bCs/>
          <w:sz w:val="28"/>
          <w:szCs w:val="28"/>
        </w:rPr>
        <w:t>集成卫生间的面积及应用比例统计表</w:t>
      </w:r>
    </w:p>
    <w:p>
      <w:pPr>
        <w:adjustRightInd w:val="0"/>
        <w:snapToGrid w:val="0"/>
        <w:spacing w:line="520" w:lineRule="exact"/>
        <w:rPr>
          <w:rFonts w:ascii="Times New Roman" w:hAnsi="Times New Roman" w:eastAsia="仿宋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仿宋" w:cs="Times New Roman"/>
          <w:b/>
          <w:bCs/>
          <w:sz w:val="28"/>
          <w:szCs w:val="28"/>
        </w:rPr>
        <w:t>9</w:t>
      </w:r>
      <w:r>
        <w:rPr>
          <w:rFonts w:ascii="Times New Roman" w:hAnsi="Times New Roman" w:eastAsia="仿宋" w:cs="Times New Roman"/>
          <w:b/>
          <w:bCs/>
          <w:sz w:val="28"/>
          <w:szCs w:val="28"/>
        </w:rPr>
        <w:t>.1 X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</w:rPr>
        <w:t>栋 集成卫生间的面积及应用比例统计表</w:t>
      </w:r>
    </w:p>
    <w:tbl>
      <w:tblPr>
        <w:tblStyle w:val="6"/>
        <w:tblW w:w="7995" w:type="dxa"/>
        <w:tblInd w:w="2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51"/>
        <w:gridCol w:w="3465"/>
        <w:gridCol w:w="1410"/>
        <w:gridCol w:w="216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9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X栋 集成卫生间的面积及应用比例统计表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9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X-XX层共XX层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序号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单体建筑内该类卫生间数量（件）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该卫生间单个面积（m</w:t>
            </w:r>
            <w:r>
              <w:rPr>
                <w:rFonts w:hint="default" w:ascii="Times New Roman" w:hAnsi="Times New Roman" w:eastAsia="仿宋" w:cs="Times New Roman"/>
                <w:bCs/>
                <w:szCs w:val="21"/>
                <w:vertAlign w:val="superscript"/>
              </w:rPr>
              <w:t>2</w:t>
            </w: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）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单体建筑内类卫生间总面积（m</w:t>
            </w:r>
            <w:r>
              <w:rPr>
                <w:rFonts w:hint="default" w:ascii="Times New Roman" w:hAnsi="Times New Roman" w:eastAsia="仿宋" w:cs="Times New Roman"/>
                <w:bCs/>
                <w:szCs w:val="21"/>
                <w:vertAlign w:val="superscript"/>
              </w:rPr>
              <w:t>2</w:t>
            </w: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1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2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合计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A</w:t>
            </w:r>
            <w:r>
              <w:rPr>
                <w:rFonts w:hint="default" w:ascii="Times New Roman" w:hAnsi="Times New Roman" w:eastAsia="仿宋" w:cs="Times New Roman"/>
                <w:bCs/>
                <w:szCs w:val="21"/>
                <w:vertAlign w:val="subscript"/>
              </w:rPr>
              <w:t>3b</w:t>
            </w: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合计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A</w:t>
            </w:r>
            <w:r>
              <w:rPr>
                <w:rFonts w:hint="default" w:ascii="Times New Roman" w:hAnsi="Times New Roman" w:eastAsia="仿宋" w:cs="Times New Roman"/>
                <w:bCs/>
                <w:szCs w:val="21"/>
                <w:vertAlign w:val="subscript"/>
              </w:rPr>
              <w:t>3c</w:t>
            </w: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各楼层卫生间的墙面、顶面和地面的总面积A</w:t>
            </w:r>
            <w:r>
              <w:rPr>
                <w:rFonts w:hint="default" w:ascii="Times New Roman" w:hAnsi="Times New Roman" w:eastAsia="仿宋" w:cs="Times New Roman"/>
                <w:bCs/>
                <w:szCs w:val="21"/>
                <w:vertAlign w:val="subscript"/>
              </w:rPr>
              <w:t>b</w:t>
            </w: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（m</w:t>
            </w:r>
            <w:r>
              <w:rPr>
                <w:rFonts w:hint="default" w:ascii="Times New Roman" w:hAnsi="Times New Roman" w:eastAsia="仿宋" w:cs="Times New Roman"/>
                <w:bCs/>
                <w:szCs w:val="21"/>
                <w:vertAlign w:val="superscript"/>
              </w:rPr>
              <w:t>2</w:t>
            </w: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）</w:t>
            </w: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</w:tr>
    </w:tbl>
    <w:p>
      <w:pPr>
        <w:widowControl/>
        <w:adjustRightInd w:val="0"/>
        <w:snapToGrid w:val="0"/>
        <w:spacing w:before="240" w:after="240" w:line="520" w:lineRule="exact"/>
        <w:textAlignment w:val="center"/>
        <w:rPr>
          <w:rFonts w:ascii="Times New Roman" w:hAnsi="Times New Roman" w:eastAsia="仿宋" w:cs="Times New Roman"/>
          <w:bCs/>
          <w:sz w:val="28"/>
          <w:szCs w:val="28"/>
        </w:rPr>
      </w:pPr>
      <w:r>
        <w:rPr>
          <w:rFonts w:hint="default" w:ascii="Times New Roman" w:hAnsi="Times New Roman" w:eastAsia="仿宋" w:cs="Times New Roman"/>
          <w:bCs/>
          <w:sz w:val="28"/>
          <w:szCs w:val="28"/>
        </w:rPr>
        <w:t>q</w:t>
      </w:r>
      <w:r>
        <w:rPr>
          <w:rFonts w:hint="default" w:ascii="Times New Roman" w:hAnsi="Times New Roman" w:eastAsia="仿宋" w:cs="Times New Roman"/>
          <w:bCs/>
          <w:sz w:val="28"/>
          <w:szCs w:val="28"/>
          <w:vertAlign w:val="subscript"/>
        </w:rPr>
        <w:t>3</w:t>
      </w:r>
      <w:r>
        <w:rPr>
          <w:rFonts w:ascii="Times New Roman" w:hAnsi="Times New Roman" w:eastAsia="仿宋" w:cs="Times New Roman"/>
          <w:bCs/>
          <w:sz w:val="28"/>
          <w:szCs w:val="28"/>
          <w:vertAlign w:val="subscript"/>
        </w:rPr>
        <w:t>d</w:t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t>=（A</w:t>
      </w:r>
      <w:r>
        <w:rPr>
          <w:rFonts w:hint="default" w:ascii="Times New Roman" w:hAnsi="Times New Roman" w:eastAsia="仿宋" w:cs="Times New Roman"/>
          <w:bCs/>
          <w:sz w:val="28"/>
          <w:szCs w:val="28"/>
          <w:vertAlign w:val="subscript"/>
        </w:rPr>
        <w:t>3</w:t>
      </w:r>
      <w:r>
        <w:rPr>
          <w:rFonts w:ascii="Times New Roman" w:hAnsi="Times New Roman" w:eastAsia="仿宋" w:cs="Times New Roman"/>
          <w:bCs/>
          <w:sz w:val="28"/>
          <w:szCs w:val="28"/>
          <w:vertAlign w:val="subscript"/>
        </w:rPr>
        <w:t>d</w:t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t>/A</w:t>
      </w:r>
      <w:r>
        <w:rPr>
          <w:rFonts w:hint="default" w:ascii="Times New Roman" w:hAnsi="Times New Roman" w:eastAsia="仿宋" w:cs="Times New Roman"/>
          <w:bCs/>
          <w:sz w:val="28"/>
          <w:szCs w:val="28"/>
          <w:vertAlign w:val="subscript"/>
        </w:rPr>
        <w:t>b</w:t>
      </w:r>
      <w:r>
        <w:rPr>
          <w:rFonts w:ascii="Times New Roman" w:hAnsi="Times New Roman" w:eastAsia="仿宋" w:cs="Times New Roman"/>
          <w:bCs/>
          <w:sz w:val="28"/>
          <w:szCs w:val="28"/>
        </w:rPr>
        <w:t>×</w:t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t>100%）=</w:t>
      </w:r>
      <w:r>
        <w:rPr>
          <w:rFonts w:ascii="Times New Roman" w:hAnsi="Times New Roman" w:eastAsia="仿宋" w:cs="Times New Roman"/>
          <w:bCs/>
          <w:sz w:val="28"/>
          <w:szCs w:val="28"/>
          <w:u w:val="single"/>
        </w:rPr>
        <w:t xml:space="preserve">             </w:t>
      </w:r>
    </w:p>
    <w:p>
      <w:pPr>
        <w:adjustRightInd w:val="0"/>
        <w:snapToGrid w:val="0"/>
        <w:spacing w:line="520" w:lineRule="exact"/>
        <w:rPr>
          <w:rFonts w:ascii="Times New Roman" w:hAnsi="Times New Roman" w:eastAsia="仿宋" w:cs="Times New Roman"/>
          <w:b/>
          <w:bCs/>
          <w:sz w:val="28"/>
          <w:szCs w:val="28"/>
        </w:rPr>
      </w:pPr>
    </w:p>
    <w:p>
      <w:pPr>
        <w:adjustRightInd w:val="0"/>
        <w:snapToGrid w:val="0"/>
        <w:spacing w:line="520" w:lineRule="exact"/>
        <w:rPr>
          <w:rFonts w:ascii="Times New Roman" w:hAnsi="Times New Roman" w:eastAsia="仿宋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仿宋" w:cs="Times New Roman"/>
          <w:b/>
          <w:bCs/>
          <w:sz w:val="28"/>
          <w:szCs w:val="28"/>
        </w:rPr>
        <w:t>9</w:t>
      </w:r>
      <w:r>
        <w:rPr>
          <w:rFonts w:ascii="Times New Roman" w:hAnsi="Times New Roman" w:eastAsia="仿宋" w:cs="Times New Roman"/>
          <w:b/>
          <w:bCs/>
          <w:sz w:val="28"/>
          <w:szCs w:val="28"/>
        </w:rPr>
        <w:t>.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</w:rPr>
        <w:t>2</w:t>
      </w:r>
      <w:r>
        <w:rPr>
          <w:rFonts w:ascii="Times New Roman" w:hAnsi="Times New Roman" w:eastAsia="仿宋" w:cs="Times New Roman"/>
          <w:b/>
          <w:bCs/>
          <w:sz w:val="28"/>
          <w:szCs w:val="28"/>
        </w:rPr>
        <w:t xml:space="preserve"> X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</w:rPr>
        <w:t>栋 集成卫生间详细统计表</w:t>
      </w:r>
    </w:p>
    <w:tbl>
      <w:tblPr>
        <w:tblStyle w:val="6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709"/>
        <w:gridCol w:w="708"/>
        <w:gridCol w:w="1063"/>
        <w:gridCol w:w="1064"/>
        <w:gridCol w:w="1275"/>
        <w:gridCol w:w="2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8522" w:type="dxa"/>
            <w:gridSpan w:val="7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X栋 集成卫生间评价分值表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5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单体建筑编号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层号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层数</w:t>
            </w:r>
          </w:p>
        </w:tc>
        <w:tc>
          <w:tcPr>
            <w:tcW w:w="10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A</w:t>
            </w:r>
            <w:r>
              <w:rPr>
                <w:rFonts w:hint="default" w:ascii="Times New Roman" w:hAnsi="Times New Roman" w:eastAsia="仿宋" w:cs="Times New Roman"/>
                <w:bCs/>
                <w:szCs w:val="21"/>
                <w:vertAlign w:val="subscript"/>
              </w:rPr>
              <w:t>3d</w:t>
            </w: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（m</w:t>
            </w:r>
            <w:r>
              <w:rPr>
                <w:rFonts w:hint="default" w:ascii="Times New Roman" w:hAnsi="Times New Roman" w:eastAsia="仿宋" w:cs="Times New Roman"/>
                <w:bCs/>
                <w:szCs w:val="21"/>
                <w:vertAlign w:val="superscript"/>
              </w:rPr>
              <w:t>2</w:t>
            </w: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）</w:t>
            </w:r>
          </w:p>
        </w:tc>
        <w:tc>
          <w:tcPr>
            <w:tcW w:w="10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A</w:t>
            </w:r>
            <w:r>
              <w:rPr>
                <w:rFonts w:hint="default" w:ascii="Times New Roman" w:hAnsi="Times New Roman" w:eastAsia="仿宋" w:cs="Times New Roman"/>
                <w:bCs/>
                <w:szCs w:val="21"/>
                <w:vertAlign w:val="subscript"/>
              </w:rPr>
              <w:t>b</w:t>
            </w: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（m</w:t>
            </w:r>
            <w:r>
              <w:rPr>
                <w:rFonts w:hint="default" w:ascii="Times New Roman" w:hAnsi="Times New Roman" w:eastAsia="仿宋" w:cs="Times New Roman"/>
                <w:bCs/>
                <w:szCs w:val="21"/>
                <w:vertAlign w:val="superscript"/>
              </w:rPr>
              <w:t>2</w:t>
            </w: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）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ascii="Times New Roman" w:hAnsi="Times New Roman" w:eastAsia="仿宋" w:cs="Times New Roman"/>
                <w:bCs/>
                <w:szCs w:val="21"/>
              </w:rPr>
              <w:t>q</w:t>
            </w:r>
            <w:r>
              <w:rPr>
                <w:rFonts w:hint="default" w:ascii="Times New Roman" w:hAnsi="Times New Roman" w:eastAsia="仿宋" w:cs="Times New Roman"/>
                <w:bCs/>
                <w:szCs w:val="21"/>
                <w:vertAlign w:val="subscript"/>
              </w:rPr>
              <w:t>3d</w:t>
            </w: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（%）</w:t>
            </w:r>
          </w:p>
        </w:tc>
        <w:tc>
          <w:tcPr>
            <w:tcW w:w="21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集成卫生间</w:t>
            </w:r>
            <w:r>
              <w:rPr>
                <w:rFonts w:ascii="Times New Roman" w:hAnsi="Times New Roman" w:eastAsia="仿宋" w:cs="Times New Roman"/>
                <w:bCs/>
                <w:szCs w:val="21"/>
              </w:rPr>
              <w:t>评价分值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526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10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10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1275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21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526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10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10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21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526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10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10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21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合计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10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10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21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</w:tr>
    </w:tbl>
    <w:p>
      <w:pPr>
        <w:numPr>
          <w:ilvl w:val="0"/>
          <w:numId w:val="1"/>
        </w:numPr>
        <w:adjustRightInd w:val="0"/>
        <w:snapToGrid w:val="0"/>
        <w:spacing w:line="520" w:lineRule="exact"/>
        <w:rPr>
          <w:rFonts w:ascii="Times New Roman" w:hAnsi="Times New Roman" w:eastAsia="仿宋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仿宋" w:cs="Times New Roman"/>
          <w:b/>
          <w:bCs/>
          <w:sz w:val="28"/>
          <w:szCs w:val="28"/>
        </w:rPr>
        <w:t>管线分离比例计算</w:t>
      </w:r>
    </w:p>
    <w:p>
      <w:pPr>
        <w:adjustRightInd w:val="0"/>
        <w:snapToGrid w:val="0"/>
        <w:spacing w:line="520" w:lineRule="exact"/>
        <w:rPr>
          <w:rFonts w:ascii="Times New Roman" w:hAnsi="Times New Roman" w:eastAsia="仿宋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仿宋" w:cs="Times New Roman"/>
          <w:b/>
          <w:bCs/>
          <w:sz w:val="28"/>
          <w:szCs w:val="28"/>
        </w:rPr>
        <w:t>10.1 管线分离统计表</w:t>
      </w:r>
    </w:p>
    <w:tbl>
      <w:tblPr>
        <w:tblStyle w:val="6"/>
        <w:tblW w:w="8522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709"/>
        <w:gridCol w:w="708"/>
        <w:gridCol w:w="1063"/>
        <w:gridCol w:w="1064"/>
        <w:gridCol w:w="1275"/>
        <w:gridCol w:w="2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8522" w:type="dxa"/>
            <w:gridSpan w:val="7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X栋 管线分离评价分值表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5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单体建筑编号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层号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层数</w:t>
            </w:r>
          </w:p>
        </w:tc>
        <w:tc>
          <w:tcPr>
            <w:tcW w:w="10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L</w:t>
            </w:r>
            <w:r>
              <w:rPr>
                <w:rFonts w:hint="default" w:ascii="Times New Roman" w:hAnsi="Times New Roman" w:eastAsia="仿宋" w:cs="Times New Roman"/>
                <w:bCs/>
                <w:szCs w:val="21"/>
                <w:vertAlign w:val="subscript"/>
              </w:rPr>
              <w:t>3e</w:t>
            </w: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（m）</w:t>
            </w:r>
          </w:p>
        </w:tc>
        <w:tc>
          <w:tcPr>
            <w:tcW w:w="10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L（m）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ascii="Times New Roman" w:hAnsi="Times New Roman" w:eastAsia="仿宋" w:cs="Times New Roman"/>
                <w:bCs/>
                <w:szCs w:val="21"/>
              </w:rPr>
              <w:t>q</w:t>
            </w:r>
            <w:r>
              <w:rPr>
                <w:rFonts w:hint="default" w:ascii="Times New Roman" w:hAnsi="Times New Roman" w:eastAsia="仿宋" w:cs="Times New Roman"/>
                <w:bCs/>
                <w:szCs w:val="21"/>
                <w:vertAlign w:val="subscript"/>
              </w:rPr>
              <w:t>3e</w:t>
            </w: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（%）</w:t>
            </w:r>
          </w:p>
        </w:tc>
        <w:tc>
          <w:tcPr>
            <w:tcW w:w="21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管线分离</w:t>
            </w:r>
            <w:r>
              <w:rPr>
                <w:rFonts w:ascii="Times New Roman" w:hAnsi="Times New Roman" w:eastAsia="仿宋" w:cs="Times New Roman"/>
                <w:bCs/>
                <w:szCs w:val="21"/>
              </w:rPr>
              <w:t>评价分值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526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10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10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1275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21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526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10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10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21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526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10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10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21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5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合计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10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10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21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</w:tr>
    </w:tbl>
    <w:p>
      <w:pPr>
        <w:widowControl/>
        <w:adjustRightInd w:val="0"/>
        <w:snapToGrid w:val="0"/>
        <w:spacing w:before="240" w:after="240" w:line="520" w:lineRule="exact"/>
        <w:textAlignment w:val="center"/>
        <w:rPr>
          <w:rFonts w:ascii="Times New Roman" w:hAnsi="Times New Roman" w:eastAsia="仿宋" w:cs="Times New Roman"/>
          <w:bCs/>
          <w:sz w:val="28"/>
          <w:szCs w:val="28"/>
          <w:u w:val="single"/>
        </w:rPr>
      </w:pPr>
      <w:r>
        <w:rPr>
          <w:rFonts w:hint="default" w:ascii="Times New Roman" w:hAnsi="Times New Roman" w:eastAsia="仿宋" w:cs="Times New Roman"/>
          <w:bCs/>
          <w:sz w:val="28"/>
          <w:szCs w:val="28"/>
        </w:rPr>
        <w:t>q</w:t>
      </w:r>
      <w:r>
        <w:rPr>
          <w:rFonts w:hint="default" w:ascii="Times New Roman" w:hAnsi="Times New Roman" w:eastAsia="仿宋" w:cs="Times New Roman"/>
          <w:bCs/>
          <w:sz w:val="28"/>
          <w:szCs w:val="28"/>
          <w:vertAlign w:val="subscript"/>
        </w:rPr>
        <w:t>3</w:t>
      </w:r>
      <w:r>
        <w:rPr>
          <w:rFonts w:ascii="Times New Roman" w:hAnsi="Times New Roman" w:eastAsia="仿宋" w:cs="Times New Roman"/>
          <w:bCs/>
          <w:sz w:val="28"/>
          <w:szCs w:val="28"/>
          <w:vertAlign w:val="subscript"/>
        </w:rPr>
        <w:t>e</w:t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t>=（</w:t>
      </w:r>
      <w:r>
        <w:rPr>
          <w:rFonts w:ascii="Times New Roman" w:hAnsi="Times New Roman" w:eastAsia="仿宋" w:cs="Times New Roman"/>
          <w:bCs/>
          <w:sz w:val="28"/>
          <w:szCs w:val="28"/>
        </w:rPr>
        <w:t>L</w:t>
      </w:r>
      <w:r>
        <w:rPr>
          <w:rFonts w:hint="default" w:ascii="Times New Roman" w:hAnsi="Times New Roman" w:eastAsia="仿宋" w:cs="Times New Roman"/>
          <w:bCs/>
          <w:sz w:val="28"/>
          <w:szCs w:val="28"/>
          <w:vertAlign w:val="subscript"/>
        </w:rPr>
        <w:t>3</w:t>
      </w:r>
      <w:r>
        <w:rPr>
          <w:rFonts w:ascii="Times New Roman" w:hAnsi="Times New Roman" w:eastAsia="仿宋" w:cs="Times New Roman"/>
          <w:bCs/>
          <w:sz w:val="28"/>
          <w:szCs w:val="28"/>
          <w:vertAlign w:val="subscript"/>
        </w:rPr>
        <w:t>e</w:t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t>/</w:t>
      </w:r>
      <w:r>
        <w:rPr>
          <w:rFonts w:ascii="Times New Roman" w:hAnsi="Times New Roman" w:eastAsia="仿宋" w:cs="Times New Roman"/>
          <w:bCs/>
          <w:sz w:val="28"/>
          <w:szCs w:val="28"/>
        </w:rPr>
        <w:t>L×</w:t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t>100%）=</w:t>
      </w:r>
      <w:r>
        <w:rPr>
          <w:rFonts w:ascii="Times New Roman" w:hAnsi="Times New Roman" w:eastAsia="仿宋" w:cs="Times New Roman"/>
          <w:bCs/>
          <w:sz w:val="28"/>
          <w:szCs w:val="28"/>
          <w:u w:val="single"/>
        </w:rPr>
        <w:t xml:space="preserve">             </w:t>
      </w:r>
    </w:p>
    <w:p>
      <w:pPr>
        <w:adjustRightInd w:val="0"/>
        <w:snapToGrid w:val="0"/>
        <w:spacing w:line="520" w:lineRule="exact"/>
        <w:rPr>
          <w:rFonts w:ascii="Times New Roman" w:hAnsi="Times New Roman" w:eastAsia="仿宋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仿宋" w:cs="Times New Roman"/>
          <w:b/>
          <w:bCs/>
          <w:sz w:val="28"/>
          <w:szCs w:val="28"/>
        </w:rPr>
        <w:t>10.</w:t>
      </w:r>
      <w:r>
        <w:rPr>
          <w:rFonts w:ascii="Times New Roman" w:hAnsi="Times New Roman" w:eastAsia="仿宋" w:cs="Times New Roman"/>
          <w:b/>
          <w:bCs/>
          <w:sz w:val="28"/>
          <w:szCs w:val="28"/>
        </w:rPr>
        <w:t>2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</w:rPr>
        <w:t xml:space="preserve"> 管线分离B</w:t>
      </w:r>
      <w:r>
        <w:rPr>
          <w:rFonts w:ascii="Times New Roman" w:hAnsi="Times New Roman" w:eastAsia="仿宋" w:cs="Times New Roman"/>
          <w:b/>
          <w:bCs/>
          <w:sz w:val="28"/>
          <w:szCs w:val="28"/>
        </w:rPr>
        <w:t>IM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</w:rPr>
        <w:t>模型</w:t>
      </w:r>
    </w:p>
    <w:p>
      <w:pPr>
        <w:adjustRightInd w:val="0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0" distR="0">
            <wp:extent cx="5305425" cy="3933825"/>
            <wp:effectExtent l="0" t="0" r="9525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05425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after="240" w:line="520" w:lineRule="exact"/>
        <w:jc w:val="center"/>
        <w:rPr>
          <w:rFonts w:ascii="Times New Roman" w:hAnsi="Times New Roman" w:eastAsia="仿宋" w:cs="Times New Roman"/>
          <w:sz w:val="22"/>
          <w:szCs w:val="28"/>
        </w:rPr>
      </w:pPr>
      <w:r>
        <w:rPr>
          <w:rFonts w:hint="default" w:ascii="Times New Roman" w:hAnsi="Times New Roman" w:eastAsia="仿宋" w:cs="Times New Roman"/>
          <w:sz w:val="22"/>
          <w:szCs w:val="28"/>
        </w:rPr>
        <w:t>管线</w:t>
      </w:r>
      <w:r>
        <w:rPr>
          <w:rFonts w:ascii="Times New Roman" w:hAnsi="Times New Roman" w:eastAsia="仿宋" w:cs="Times New Roman"/>
          <w:sz w:val="22"/>
          <w:szCs w:val="28"/>
        </w:rPr>
        <w:t>分离</w:t>
      </w:r>
      <w:r>
        <w:rPr>
          <w:rFonts w:hint="default" w:ascii="Times New Roman" w:hAnsi="Times New Roman" w:eastAsia="仿宋" w:cs="Times New Roman"/>
          <w:sz w:val="22"/>
          <w:szCs w:val="28"/>
        </w:rPr>
        <w:t>B</w:t>
      </w:r>
      <w:r>
        <w:rPr>
          <w:rFonts w:ascii="Times New Roman" w:hAnsi="Times New Roman" w:eastAsia="仿宋" w:cs="Times New Roman"/>
          <w:sz w:val="22"/>
          <w:szCs w:val="28"/>
        </w:rPr>
        <w:t>IM模型</w:t>
      </w:r>
    </w:p>
    <w:p>
      <w:pPr>
        <w:keepNext/>
        <w:keepLines/>
        <w:adjustRightInd w:val="0"/>
        <w:snapToGrid w:val="0"/>
        <w:rPr>
          <w:rFonts w:ascii="Times New Roman" w:hAnsi="Times New Roman" w:eastAsia="仿宋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四、结论</w:t>
      </w:r>
    </w:p>
    <w:p>
      <w:pPr>
        <w:spacing w:line="360" w:lineRule="auto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根据《装配式建筑评价标准》（GB</w:t>
      </w:r>
      <w:r>
        <w:rPr>
          <w:rFonts w:ascii="Times New Roman" w:hAnsi="Times New Roman" w:eastAsia="仿宋" w:cs="Times New Roman"/>
          <w:sz w:val="28"/>
          <w:szCs w:val="28"/>
        </w:rPr>
        <w:t xml:space="preserve">/T </w:t>
      </w:r>
      <w:r>
        <w:rPr>
          <w:rFonts w:hint="default" w:ascii="Times New Roman" w:hAnsi="Times New Roman" w:eastAsia="仿宋" w:cs="Times New Roman"/>
          <w:sz w:val="28"/>
          <w:szCs w:val="28"/>
        </w:rPr>
        <w:t>51129</w:t>
      </w:r>
      <w:r>
        <w:rPr>
          <w:rFonts w:ascii="Times New Roman" w:hAnsi="Times New Roman" w:eastAsia="仿宋" w:cs="Times New Roman"/>
          <w:sz w:val="28"/>
          <w:szCs w:val="28"/>
        </w:rPr>
        <w:t>-201</w:t>
      </w:r>
      <w:r>
        <w:rPr>
          <w:rFonts w:hint="default" w:ascii="Times New Roman" w:hAnsi="Times New Roman" w:eastAsia="仿宋" w:cs="Times New Roman"/>
          <w:sz w:val="28"/>
          <w:szCs w:val="28"/>
        </w:rPr>
        <w:t>7），</w:t>
      </w:r>
      <w:r>
        <w:rPr>
          <w:rFonts w:hint="default" w:ascii="Times New Roman" w:hAnsi="Times New Roman" w:eastAsia="仿宋" w:cs="Times New Roman"/>
          <w:sz w:val="28"/>
          <w:szCs w:val="28"/>
          <w:lang w:eastAsia="zh-CN"/>
        </w:rPr>
        <w:t>惠州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 xml:space="preserve">       </w:t>
      </w:r>
      <w:r>
        <w:rPr>
          <w:rFonts w:hint="default" w:ascii="Times New Roman" w:hAnsi="Times New Roman" w:eastAsia="仿宋" w:cs="Times New Roman"/>
          <w:sz w:val="28"/>
          <w:szCs w:val="28"/>
        </w:rPr>
        <w:t>项目</w:t>
      </w:r>
      <w:r>
        <w:rPr>
          <w:rFonts w:hint="default" w:ascii="Times New Roman" w:hAnsi="Times New Roman" w:eastAsia="仿宋" w:cs="Times New Roman"/>
          <w:sz w:val="28"/>
        </w:rPr>
        <w:t>X</w:t>
      </w:r>
      <w:r>
        <w:rPr>
          <w:rFonts w:hint="default" w:ascii="Times New Roman" w:hAnsi="Times New Roman" w:eastAsia="仿宋" w:cs="Times New Roman"/>
          <w:sz w:val="28"/>
          <w:szCs w:val="28"/>
        </w:rPr>
        <w:t>栋及</w:t>
      </w:r>
      <w:r>
        <w:rPr>
          <w:rFonts w:hint="default" w:ascii="Times New Roman" w:hAnsi="Times New Roman" w:eastAsia="仿宋" w:cs="Times New Roman"/>
          <w:sz w:val="28"/>
        </w:rPr>
        <w:t>X</w:t>
      </w:r>
      <w:r>
        <w:rPr>
          <w:rFonts w:hint="default" w:ascii="Times New Roman" w:hAnsi="Times New Roman" w:eastAsia="仿宋" w:cs="Times New Roman"/>
          <w:sz w:val="28"/>
          <w:szCs w:val="28"/>
        </w:rPr>
        <w:t>栋</w:t>
      </w:r>
      <w:r>
        <w:rPr>
          <w:rFonts w:ascii="Times New Roman" w:hAnsi="Times New Roman" w:eastAsia="仿宋" w:cs="Times New Roman"/>
          <w:sz w:val="28"/>
          <w:szCs w:val="28"/>
        </w:rPr>
        <w:t>装配率计算如下</w:t>
      </w:r>
      <w:r>
        <w:rPr>
          <w:rFonts w:hint="default" w:ascii="Times New Roman" w:hAnsi="Times New Roman" w:eastAsia="仿宋" w:cs="Times New Roman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（1）</w:t>
      </w:r>
      <w:r>
        <w:rPr>
          <w:rFonts w:hint="default" w:ascii="Times New Roman" w:hAnsi="Times New Roman" w:eastAsia="仿宋" w:cs="Times New Roman"/>
          <w:sz w:val="28"/>
        </w:rPr>
        <w:t>X</w:t>
      </w:r>
      <w:r>
        <w:rPr>
          <w:rFonts w:hint="default" w:ascii="Times New Roman" w:hAnsi="Times New Roman" w:eastAsia="仿宋" w:cs="Times New Roman"/>
          <w:sz w:val="28"/>
          <w:szCs w:val="28"/>
        </w:rPr>
        <w:t>栋</w:t>
      </w:r>
      <w:r>
        <w:rPr>
          <w:rFonts w:ascii="Times New Roman" w:hAnsi="Times New Roman" w:eastAsia="仿宋" w:cs="Times New Roman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Times New Roman" w:hAnsi="Times New Roman" w:eastAsia="仿宋" w:cs="Times New Roman"/>
          <w:sz w:val="28"/>
          <w:szCs w:val="28"/>
          <w:u w:val="single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P=（Q1+Q2+Q3）/（100-Q4）×100%</w:t>
      </w:r>
      <w:r>
        <w:rPr>
          <w:rFonts w:ascii="Times New Roman" w:hAnsi="Times New Roman" w:eastAsia="仿宋" w:cs="Times New Roman"/>
          <w:sz w:val="28"/>
          <w:szCs w:val="28"/>
        </w:rPr>
        <w:t>=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 xml:space="preserve">                       </w:t>
      </w:r>
    </w:p>
    <w:p>
      <w:pPr>
        <w:spacing w:line="360" w:lineRule="auto"/>
        <w:ind w:firstLine="560" w:firstLineChars="200"/>
        <w:rPr>
          <w:rFonts w:ascii="Times New Roman" w:hAnsi="Times New Roman" w:eastAsia="仿宋" w:cs="Times New Roman"/>
          <w:sz w:val="28"/>
          <w:szCs w:val="28"/>
          <w:u w:val="single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装配率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 xml:space="preserve">     </w:t>
      </w:r>
      <w:r>
        <w:rPr>
          <w:rFonts w:hint="default" w:ascii="Times New Roman" w:hAnsi="Times New Roman" w:eastAsia="仿宋" w:cs="Times New Roman"/>
          <w:sz w:val="28"/>
          <w:szCs w:val="28"/>
        </w:rPr>
        <w:t>符合《装配式建筑评价</w:t>
      </w:r>
      <w:r>
        <w:rPr>
          <w:rFonts w:ascii="Times New Roman" w:hAnsi="Times New Roman" w:eastAsia="仿宋" w:cs="Times New Roman"/>
          <w:sz w:val="28"/>
          <w:szCs w:val="28"/>
        </w:rPr>
        <w:t>标准</w:t>
      </w:r>
      <w:r>
        <w:rPr>
          <w:rFonts w:hint="default" w:ascii="Times New Roman" w:hAnsi="Times New Roman" w:eastAsia="仿宋" w:cs="Times New Roman"/>
          <w:sz w:val="28"/>
          <w:szCs w:val="28"/>
        </w:rPr>
        <w:t>》装配率的要求。</w:t>
      </w:r>
    </w:p>
    <w:p>
      <w:pPr>
        <w:spacing w:line="360" w:lineRule="auto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（2）</w:t>
      </w:r>
      <w:r>
        <w:rPr>
          <w:rFonts w:hint="default" w:ascii="Times New Roman" w:hAnsi="Times New Roman" w:eastAsia="仿宋" w:cs="Times New Roman"/>
          <w:sz w:val="28"/>
        </w:rPr>
        <w:t>X</w:t>
      </w:r>
      <w:r>
        <w:rPr>
          <w:rFonts w:hint="default" w:ascii="Times New Roman" w:hAnsi="Times New Roman" w:eastAsia="仿宋" w:cs="Times New Roman"/>
          <w:sz w:val="28"/>
          <w:szCs w:val="28"/>
        </w:rPr>
        <w:t>栋</w:t>
      </w:r>
      <w:r>
        <w:rPr>
          <w:rFonts w:ascii="Times New Roman" w:hAnsi="Times New Roman" w:eastAsia="仿宋" w:cs="Times New Roman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Times New Roman" w:hAnsi="Times New Roman" w:eastAsia="仿宋" w:cs="Times New Roman"/>
          <w:sz w:val="28"/>
          <w:szCs w:val="28"/>
          <w:u w:val="single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P=（Q1+Q2+Q3）/（100-Q4）×100%</w:t>
      </w:r>
      <w:r>
        <w:rPr>
          <w:rFonts w:ascii="Times New Roman" w:hAnsi="Times New Roman" w:eastAsia="仿宋" w:cs="Times New Roman"/>
          <w:sz w:val="28"/>
          <w:szCs w:val="28"/>
        </w:rPr>
        <w:t>=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 xml:space="preserve">                       </w:t>
      </w:r>
    </w:p>
    <w:p>
      <w:pPr>
        <w:spacing w:line="360" w:lineRule="auto"/>
        <w:ind w:firstLine="560" w:firstLineChars="200"/>
        <w:rPr>
          <w:rFonts w:ascii="Times New Roman" w:hAnsi="Times New Roman" w:eastAsia="仿宋" w:cs="Times New Roman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装配率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 xml:space="preserve">     </w:t>
      </w:r>
      <w:r>
        <w:rPr>
          <w:rFonts w:hint="default" w:ascii="Times New Roman" w:hAnsi="Times New Roman" w:eastAsia="仿宋" w:cs="Times New Roman"/>
          <w:sz w:val="28"/>
          <w:szCs w:val="28"/>
        </w:rPr>
        <w:t>符合《装配式建筑评价</w:t>
      </w:r>
      <w:r>
        <w:rPr>
          <w:rFonts w:ascii="Times New Roman" w:hAnsi="Times New Roman" w:eastAsia="仿宋" w:cs="Times New Roman"/>
          <w:sz w:val="28"/>
          <w:szCs w:val="28"/>
        </w:rPr>
        <w:t>标准</w:t>
      </w:r>
      <w:r>
        <w:rPr>
          <w:rFonts w:hint="default" w:ascii="Times New Roman" w:hAnsi="Times New Roman" w:eastAsia="仿宋" w:cs="Times New Roman"/>
          <w:sz w:val="28"/>
          <w:szCs w:val="28"/>
        </w:rPr>
        <w:t>》装配率的要求。</w:t>
      </w:r>
    </w:p>
    <w:p>
      <w:pP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附件：1-3-2：</w:t>
      </w:r>
    </w:p>
    <w:p>
      <w:pPr>
        <w:widowControl/>
        <w:rPr>
          <w:rFonts w:ascii="Times New Roman" w:hAnsi="Times New Roman" w:eastAsia="黑体" w:cs="Times New Roman"/>
          <w:kern w:val="0"/>
          <w:sz w:val="32"/>
          <w:szCs w:val="32"/>
        </w:rPr>
      </w:pPr>
    </w:p>
    <w:p>
      <w:pPr>
        <w:widowControl/>
        <w:rPr>
          <w:rFonts w:ascii="Times New Roman" w:hAnsi="Times New Roman" w:eastAsia="黑体" w:cs="Times New Roman"/>
          <w:kern w:val="0"/>
          <w:sz w:val="32"/>
          <w:szCs w:val="32"/>
        </w:rPr>
      </w:pPr>
    </w:p>
    <w:p>
      <w:pPr>
        <w:widowControl/>
        <w:rPr>
          <w:rFonts w:ascii="Times New Roman" w:hAnsi="Times New Roman" w:eastAsia="黑体" w:cs="Times New Roman"/>
          <w:kern w:val="0"/>
          <w:sz w:val="32"/>
          <w:szCs w:val="32"/>
        </w:rPr>
      </w:pPr>
    </w:p>
    <w:p>
      <w:pPr>
        <w:widowControl/>
        <w:rPr>
          <w:rFonts w:ascii="Times New Roman" w:hAnsi="Times New Roman" w:eastAsia="黑体" w:cs="Times New Roman"/>
          <w:kern w:val="0"/>
          <w:sz w:val="32"/>
          <w:szCs w:val="32"/>
        </w:rPr>
      </w:pPr>
    </w:p>
    <w:p>
      <w:pPr>
        <w:widowControl/>
        <w:rPr>
          <w:rFonts w:ascii="Times New Roman" w:hAnsi="Times New Roman" w:eastAsia="黑体" w:cs="Times New Roman"/>
          <w:kern w:val="0"/>
          <w:sz w:val="32"/>
          <w:szCs w:val="32"/>
        </w:rPr>
      </w:pPr>
    </w:p>
    <w:p>
      <w:pPr>
        <w:widowControl/>
        <w:rPr>
          <w:rFonts w:ascii="Times New Roman" w:hAnsi="Times New Roman" w:eastAsia="黑体" w:cs="Times New Roman"/>
          <w:kern w:val="0"/>
          <w:sz w:val="32"/>
          <w:szCs w:val="32"/>
        </w:rPr>
      </w:pPr>
    </w:p>
    <w:p>
      <w:pPr>
        <w:adjustRightInd w:val="0"/>
        <w:snapToGrid w:val="0"/>
        <w:jc w:val="center"/>
        <w:rPr>
          <w:rFonts w:ascii="Times New Roman" w:hAnsi="Times New Roman" w:eastAsia="仿宋" w:cs="Times New Roman"/>
          <w:b/>
          <w:snapToGrid w:val="0"/>
          <w:sz w:val="44"/>
          <w:szCs w:val="44"/>
        </w:rPr>
      </w:pPr>
      <w:r>
        <w:rPr>
          <w:rFonts w:hint="default" w:ascii="Times New Roman" w:hAnsi="Times New Roman" w:eastAsia="仿宋" w:cs="Times New Roman"/>
          <w:b/>
          <w:snapToGrid w:val="0"/>
          <w:sz w:val="44"/>
          <w:szCs w:val="44"/>
          <w:lang w:eastAsia="zh-CN"/>
        </w:rPr>
        <w:t>惠州</w:t>
      </w:r>
      <w:r>
        <w:rPr>
          <w:rFonts w:hint="default" w:ascii="Times New Roman" w:hAnsi="Times New Roman" w:eastAsia="仿宋" w:cs="Times New Roman"/>
          <w:b/>
          <w:snapToGrid w:val="0"/>
          <w:sz w:val="44"/>
          <w:szCs w:val="44"/>
        </w:rPr>
        <w:t>市装配式建筑项目</w:t>
      </w:r>
    </w:p>
    <w:p>
      <w:pPr>
        <w:adjustRightInd w:val="0"/>
        <w:snapToGrid w:val="0"/>
        <w:jc w:val="center"/>
        <w:rPr>
          <w:rFonts w:ascii="Times New Roman" w:hAnsi="Times New Roman" w:eastAsia="仿宋" w:cs="Times New Roman"/>
          <w:b/>
          <w:snapToGrid w:val="0"/>
          <w:sz w:val="44"/>
          <w:szCs w:val="44"/>
        </w:rPr>
      </w:pPr>
      <w:r>
        <w:rPr>
          <w:rFonts w:hint="default" w:ascii="Times New Roman" w:hAnsi="Times New Roman" w:eastAsia="仿宋" w:cs="Times New Roman"/>
          <w:b/>
          <w:snapToGrid w:val="0"/>
          <w:sz w:val="44"/>
          <w:szCs w:val="44"/>
        </w:rPr>
        <w:t>装配率计算书</w:t>
      </w:r>
    </w:p>
    <w:p>
      <w:pPr>
        <w:adjustRightInd w:val="0"/>
        <w:snapToGrid w:val="0"/>
        <w:jc w:val="center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napToGrid w:val="0"/>
          <w:sz w:val="28"/>
          <w:szCs w:val="28"/>
        </w:rPr>
        <w:t>（采用广东省标准计算参考格式）</w:t>
      </w:r>
    </w:p>
    <w:p>
      <w:pPr>
        <w:adjustRightInd w:val="0"/>
        <w:snapToGrid w:val="0"/>
        <w:rPr>
          <w:rFonts w:ascii="Times New Roman" w:hAnsi="Times New Roman" w:eastAsia="仿宋" w:cs="Times New Roman"/>
          <w:snapToGrid w:val="0"/>
          <w:sz w:val="28"/>
          <w:szCs w:val="28"/>
        </w:rPr>
      </w:pPr>
    </w:p>
    <w:p>
      <w:pPr>
        <w:adjustRightInd w:val="0"/>
        <w:snapToGrid w:val="0"/>
        <w:rPr>
          <w:rFonts w:ascii="Times New Roman" w:hAnsi="Times New Roman" w:eastAsia="仿宋" w:cs="Times New Roman"/>
          <w:sz w:val="28"/>
        </w:rPr>
      </w:pPr>
    </w:p>
    <w:p>
      <w:pPr>
        <w:adjustRightInd w:val="0"/>
        <w:snapToGrid w:val="0"/>
        <w:rPr>
          <w:rFonts w:ascii="Times New Roman" w:hAnsi="Times New Roman" w:eastAsia="仿宋" w:cs="Times New Roman"/>
          <w:sz w:val="28"/>
        </w:rPr>
      </w:pPr>
    </w:p>
    <w:p>
      <w:pPr>
        <w:adjustRightInd w:val="0"/>
        <w:snapToGrid w:val="0"/>
        <w:rPr>
          <w:rFonts w:ascii="Times New Roman" w:hAnsi="Times New Roman" w:eastAsia="仿宋" w:cs="Times New Roman"/>
          <w:sz w:val="28"/>
        </w:rPr>
      </w:pPr>
    </w:p>
    <w:p>
      <w:pPr>
        <w:adjustRightInd w:val="0"/>
        <w:snapToGrid w:val="0"/>
        <w:rPr>
          <w:rFonts w:ascii="Times New Roman" w:hAnsi="Times New Roman" w:eastAsia="仿宋" w:cs="Times New Roman"/>
          <w:sz w:val="28"/>
        </w:rPr>
      </w:pPr>
    </w:p>
    <w:p>
      <w:pPr>
        <w:adjustRightInd w:val="0"/>
        <w:snapToGrid w:val="0"/>
        <w:rPr>
          <w:rFonts w:ascii="Times New Roman" w:hAnsi="Times New Roman" w:eastAsia="仿宋" w:cs="Times New Roman"/>
          <w:sz w:val="28"/>
        </w:rPr>
      </w:pPr>
    </w:p>
    <w:p>
      <w:pPr>
        <w:adjustRightInd w:val="0"/>
        <w:snapToGrid w:val="0"/>
        <w:rPr>
          <w:rFonts w:ascii="Times New Roman" w:hAnsi="Times New Roman" w:eastAsia="仿宋" w:cs="Times New Roman"/>
          <w:sz w:val="28"/>
        </w:rPr>
      </w:pPr>
    </w:p>
    <w:p>
      <w:pPr>
        <w:tabs>
          <w:tab w:val="left" w:pos="6300"/>
        </w:tabs>
        <w:adjustRightInd w:val="0"/>
        <w:snapToGrid w:val="0"/>
        <w:spacing w:line="480" w:lineRule="auto"/>
        <w:ind w:firstLine="1238" w:firstLineChars="387"/>
        <w:jc w:val="left"/>
        <w:rPr>
          <w:rFonts w:ascii="Times New Roman" w:hAnsi="Times New Roman" w:eastAsia="仿宋" w:cs="Times New Roman"/>
          <w:snapToGrid w:val="0"/>
          <w:sz w:val="32"/>
          <w:szCs w:val="32"/>
          <w:u w:val="single"/>
        </w:rPr>
      </w:pPr>
      <w:r>
        <w:rPr>
          <w:rFonts w:hint="default" w:ascii="Times New Roman" w:hAnsi="Times New Roman" w:eastAsia="仿宋" w:cs="Times New Roman"/>
          <w:snapToGrid w:val="0"/>
          <w:sz w:val="32"/>
          <w:szCs w:val="32"/>
        </w:rPr>
        <w:t>项目名称：</w:t>
      </w:r>
      <w:r>
        <w:rPr>
          <w:rFonts w:ascii="Times New Roman" w:hAnsi="Times New Roman" w:eastAsia="仿宋" w:cs="Times New Roman"/>
          <w:snapToGrid w:val="0"/>
          <w:sz w:val="32"/>
          <w:szCs w:val="32"/>
        </w:rPr>
        <w:t>________________________</w:t>
      </w:r>
    </w:p>
    <w:p>
      <w:pPr>
        <w:tabs>
          <w:tab w:val="left" w:pos="6300"/>
        </w:tabs>
        <w:adjustRightInd w:val="0"/>
        <w:snapToGrid w:val="0"/>
        <w:spacing w:line="480" w:lineRule="auto"/>
        <w:ind w:firstLine="1238" w:firstLineChars="387"/>
        <w:rPr>
          <w:rFonts w:ascii="Times New Roman" w:hAnsi="Times New Roman" w:eastAsia="仿宋" w:cs="Times New Roman"/>
          <w:snapToGrid w:val="0"/>
          <w:sz w:val="32"/>
          <w:szCs w:val="32"/>
          <w:u w:val="single"/>
        </w:rPr>
      </w:pPr>
      <w:r>
        <w:rPr>
          <w:rFonts w:hint="default" w:ascii="Times New Roman" w:hAnsi="Times New Roman" w:eastAsia="仿宋" w:cs="Times New Roman"/>
          <w:snapToGrid w:val="0"/>
          <w:sz w:val="32"/>
          <w:szCs w:val="32"/>
        </w:rPr>
        <w:t>建设单位：</w:t>
      </w:r>
      <w:r>
        <w:rPr>
          <w:rFonts w:ascii="Times New Roman" w:hAnsi="Times New Roman" w:eastAsia="仿宋" w:cs="Times New Roman"/>
          <w:snapToGrid w:val="0"/>
          <w:sz w:val="32"/>
          <w:szCs w:val="32"/>
        </w:rPr>
        <w:t>________________________</w:t>
      </w:r>
    </w:p>
    <w:p>
      <w:pPr>
        <w:tabs>
          <w:tab w:val="left" w:pos="6300"/>
        </w:tabs>
        <w:adjustRightInd w:val="0"/>
        <w:snapToGrid w:val="0"/>
        <w:spacing w:line="480" w:lineRule="auto"/>
        <w:ind w:firstLine="1238" w:firstLineChars="387"/>
        <w:rPr>
          <w:rFonts w:ascii="Times New Roman" w:hAnsi="Times New Roman" w:eastAsia="仿宋" w:cs="Times New Roman"/>
          <w:snapToGrid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snapToGrid w:val="0"/>
          <w:sz w:val="32"/>
          <w:szCs w:val="32"/>
        </w:rPr>
        <w:t>设计单位：</w:t>
      </w:r>
      <w:r>
        <w:rPr>
          <w:rFonts w:ascii="Times New Roman" w:hAnsi="Times New Roman" w:eastAsia="仿宋" w:cs="Times New Roman"/>
          <w:snapToGrid w:val="0"/>
          <w:sz w:val="32"/>
          <w:szCs w:val="32"/>
        </w:rPr>
        <w:t>________________________</w:t>
      </w:r>
    </w:p>
    <w:p>
      <w:pPr>
        <w:tabs>
          <w:tab w:val="left" w:pos="6300"/>
        </w:tabs>
        <w:adjustRightInd w:val="0"/>
        <w:snapToGrid w:val="0"/>
        <w:spacing w:line="480" w:lineRule="auto"/>
        <w:ind w:firstLine="1238" w:firstLineChars="387"/>
        <w:rPr>
          <w:rFonts w:ascii="Times New Roman" w:hAnsi="Times New Roman" w:eastAsia="仿宋" w:cs="Times New Roman"/>
          <w:snapToGrid w:val="0"/>
          <w:sz w:val="32"/>
          <w:szCs w:val="32"/>
          <w:u w:val="single"/>
        </w:rPr>
      </w:pPr>
      <w:r>
        <w:rPr>
          <w:rFonts w:hint="default" w:ascii="Times New Roman" w:hAnsi="Times New Roman" w:eastAsia="仿宋" w:cs="Times New Roman"/>
          <w:snapToGrid w:val="0"/>
          <w:sz w:val="32"/>
          <w:szCs w:val="32"/>
        </w:rPr>
        <w:t>日</w:t>
      </w:r>
      <w:r>
        <w:rPr>
          <w:rFonts w:ascii="Times New Roman" w:hAnsi="Times New Roman" w:eastAsia="仿宋" w:cs="Times New Roman"/>
          <w:snapToGrid w:val="0"/>
          <w:sz w:val="32"/>
          <w:szCs w:val="32"/>
        </w:rPr>
        <w:t xml:space="preserve">    </w:t>
      </w:r>
      <w:r>
        <w:rPr>
          <w:rFonts w:hint="default" w:ascii="Times New Roman" w:hAnsi="Times New Roman" w:eastAsia="仿宋" w:cs="Times New Roman"/>
          <w:snapToGrid w:val="0"/>
          <w:sz w:val="32"/>
          <w:szCs w:val="32"/>
        </w:rPr>
        <w:t>期：</w:t>
      </w:r>
      <w:r>
        <w:rPr>
          <w:rFonts w:ascii="Times New Roman" w:hAnsi="Times New Roman" w:eastAsia="仿宋" w:cs="Times New Roman"/>
          <w:snapToGrid w:val="0"/>
          <w:sz w:val="32"/>
          <w:szCs w:val="32"/>
        </w:rPr>
        <w:t>________________________</w:t>
      </w:r>
    </w:p>
    <w:p>
      <w:pPr>
        <w:adjustRightInd w:val="0"/>
        <w:snapToGrid w:val="0"/>
        <w:rPr>
          <w:rFonts w:ascii="Times New Roman" w:hAnsi="Times New Roman" w:eastAsia="仿宋" w:cs="Times New Roman"/>
          <w:b/>
          <w:bCs/>
          <w:sz w:val="44"/>
          <w:szCs w:val="44"/>
          <w:lang w:val="zh-CN"/>
        </w:rPr>
      </w:pPr>
    </w:p>
    <w:p>
      <w:pPr>
        <w:adjustRightInd w:val="0"/>
        <w:snapToGrid w:val="0"/>
        <w:rPr>
          <w:rFonts w:ascii="Times New Roman" w:hAnsi="Times New Roman" w:eastAsia="仿宋" w:cs="Times New Roman"/>
          <w:b/>
          <w:bCs/>
          <w:sz w:val="44"/>
          <w:szCs w:val="44"/>
          <w:lang w:val="zh-CN"/>
        </w:rPr>
      </w:pPr>
    </w:p>
    <w:p>
      <w:pPr>
        <w:adjustRightInd w:val="0"/>
        <w:snapToGrid w:val="0"/>
        <w:rPr>
          <w:rFonts w:ascii="Times New Roman" w:hAnsi="Times New Roman" w:eastAsia="仿宋" w:cs="Times New Roman"/>
          <w:b/>
          <w:bCs/>
          <w:sz w:val="44"/>
          <w:szCs w:val="44"/>
          <w:lang w:val="zh-CN"/>
        </w:rPr>
      </w:pPr>
    </w:p>
    <w:p>
      <w:pPr>
        <w:adjustRightInd w:val="0"/>
        <w:snapToGrid w:val="0"/>
        <w:rPr>
          <w:rFonts w:ascii="Times New Roman" w:hAnsi="Times New Roman" w:eastAsia="仿宋" w:cs="Times New Roman"/>
          <w:b/>
          <w:bCs/>
          <w:sz w:val="44"/>
          <w:szCs w:val="44"/>
          <w:lang w:val="zh-CN"/>
        </w:rPr>
      </w:pPr>
    </w:p>
    <w:p>
      <w:pPr>
        <w:adjustRightInd w:val="0"/>
        <w:snapToGrid w:val="0"/>
        <w:rPr>
          <w:rFonts w:ascii="Times New Roman" w:hAnsi="Times New Roman" w:eastAsia="仿宋" w:cs="Times New Roman"/>
          <w:b/>
          <w:bCs/>
          <w:sz w:val="44"/>
          <w:szCs w:val="44"/>
          <w:lang w:val="zh-CN"/>
        </w:rPr>
      </w:pPr>
    </w:p>
    <w:p>
      <w:pPr>
        <w:adjustRightInd w:val="0"/>
        <w:snapToGrid w:val="0"/>
        <w:rPr>
          <w:rFonts w:ascii="Times New Roman" w:hAnsi="Times New Roman" w:eastAsia="仿宋" w:cs="Times New Roman"/>
          <w:b/>
          <w:bCs/>
          <w:sz w:val="44"/>
          <w:szCs w:val="44"/>
          <w:lang w:val="zh-CN"/>
        </w:rPr>
      </w:pPr>
    </w:p>
    <w:p>
      <w:pPr>
        <w:adjustRightInd w:val="0"/>
        <w:snapToGrid w:val="0"/>
        <w:rPr>
          <w:rFonts w:ascii="Times New Roman" w:hAnsi="Times New Roman" w:eastAsia="仿宋" w:cs="Times New Roman"/>
          <w:b/>
          <w:bCs/>
          <w:sz w:val="44"/>
          <w:szCs w:val="44"/>
          <w:lang w:val="zh-CN"/>
        </w:rPr>
      </w:pPr>
    </w:p>
    <w:p>
      <w:pPr>
        <w:tabs>
          <w:tab w:val="left" w:pos="6300"/>
        </w:tabs>
        <w:adjustRightInd w:val="0"/>
        <w:snapToGrid w:val="0"/>
        <w:spacing w:line="360" w:lineRule="auto"/>
        <w:jc w:val="center"/>
        <w:rPr>
          <w:rFonts w:ascii="Times New Roman" w:hAnsi="Times New Roman" w:eastAsia="仿宋" w:cs="Times New Roman"/>
          <w:sz w:val="44"/>
          <w:szCs w:val="44"/>
          <w:lang w:val="zh-CN"/>
        </w:rPr>
      </w:pPr>
    </w:p>
    <w:p>
      <w:pPr>
        <w:tabs>
          <w:tab w:val="left" w:pos="6300"/>
        </w:tabs>
        <w:adjustRightInd w:val="0"/>
        <w:snapToGrid w:val="0"/>
        <w:spacing w:line="360" w:lineRule="auto"/>
        <w:jc w:val="center"/>
        <w:rPr>
          <w:rFonts w:ascii="Times New Roman" w:hAnsi="Times New Roman" w:eastAsia="仿宋" w:cs="Times New Roman"/>
          <w:sz w:val="44"/>
          <w:szCs w:val="44"/>
          <w:lang w:val="zh-CN"/>
        </w:rPr>
      </w:pPr>
    </w:p>
    <w:p>
      <w:pPr>
        <w:tabs>
          <w:tab w:val="left" w:pos="6300"/>
        </w:tabs>
        <w:adjustRightInd w:val="0"/>
        <w:snapToGrid w:val="0"/>
        <w:spacing w:line="360" w:lineRule="auto"/>
        <w:jc w:val="center"/>
        <w:rPr>
          <w:rFonts w:ascii="Times New Roman" w:hAnsi="Times New Roman" w:eastAsia="仿宋" w:cs="Times New Roman"/>
          <w:sz w:val="44"/>
          <w:szCs w:val="44"/>
          <w:lang w:val="zh-CN"/>
        </w:rPr>
      </w:pPr>
    </w:p>
    <w:p>
      <w:pPr>
        <w:tabs>
          <w:tab w:val="left" w:pos="6300"/>
        </w:tabs>
        <w:adjustRightInd w:val="0"/>
        <w:snapToGrid w:val="0"/>
        <w:spacing w:line="360" w:lineRule="auto"/>
        <w:jc w:val="center"/>
        <w:rPr>
          <w:rFonts w:ascii="Times New Roman" w:hAnsi="Times New Roman" w:eastAsia="仿宋" w:cs="Times New Roman"/>
          <w:sz w:val="44"/>
          <w:szCs w:val="44"/>
          <w:lang w:val="zh-CN"/>
        </w:rPr>
      </w:pPr>
    </w:p>
    <w:p>
      <w:pPr>
        <w:tabs>
          <w:tab w:val="left" w:pos="6300"/>
        </w:tabs>
        <w:adjustRightInd w:val="0"/>
        <w:snapToGrid w:val="0"/>
        <w:spacing w:line="360" w:lineRule="auto"/>
        <w:jc w:val="center"/>
        <w:rPr>
          <w:rFonts w:ascii="Times New Roman" w:hAnsi="Times New Roman" w:eastAsia="仿宋" w:cs="Times New Roman"/>
          <w:sz w:val="44"/>
          <w:szCs w:val="44"/>
          <w:lang w:val="zh-CN"/>
        </w:rPr>
      </w:pPr>
    </w:p>
    <w:p>
      <w:pPr>
        <w:tabs>
          <w:tab w:val="left" w:pos="6300"/>
        </w:tabs>
        <w:adjustRightInd w:val="0"/>
        <w:snapToGrid w:val="0"/>
        <w:spacing w:line="360" w:lineRule="auto"/>
        <w:jc w:val="center"/>
        <w:rPr>
          <w:rFonts w:ascii="Times New Roman" w:hAnsi="Times New Roman" w:eastAsia="仿宋" w:cs="Times New Roman"/>
          <w:sz w:val="44"/>
          <w:szCs w:val="44"/>
          <w:lang w:val="zh-CN"/>
        </w:rPr>
      </w:pPr>
    </w:p>
    <w:p>
      <w:pPr>
        <w:tabs>
          <w:tab w:val="left" w:pos="6300"/>
        </w:tabs>
        <w:adjustRightInd w:val="0"/>
        <w:snapToGrid w:val="0"/>
        <w:spacing w:line="360" w:lineRule="auto"/>
        <w:jc w:val="center"/>
        <w:rPr>
          <w:rFonts w:ascii="Times New Roman" w:hAnsi="Times New Roman" w:eastAsia="仿宋" w:cs="Times New Roman"/>
          <w:sz w:val="44"/>
          <w:szCs w:val="44"/>
          <w:lang w:val="zh-CN"/>
        </w:rPr>
      </w:pPr>
    </w:p>
    <w:p>
      <w:pPr>
        <w:tabs>
          <w:tab w:val="left" w:pos="6300"/>
        </w:tabs>
        <w:adjustRightInd w:val="0"/>
        <w:snapToGrid w:val="0"/>
        <w:spacing w:line="360" w:lineRule="auto"/>
        <w:ind w:left="2100" w:leftChars="1000"/>
        <w:rPr>
          <w:rFonts w:ascii="Times New Roman" w:hAnsi="Times New Roman" w:eastAsia="仿宋" w:cs="Times New Roman"/>
          <w:snapToGrid w:val="0"/>
          <w:sz w:val="32"/>
          <w:szCs w:val="32"/>
          <w:u w:val="single"/>
        </w:rPr>
      </w:pPr>
      <w:r>
        <w:rPr>
          <w:rFonts w:hint="default" w:ascii="Times New Roman" w:hAnsi="Times New Roman" w:eastAsia="仿宋" w:cs="Times New Roman"/>
          <w:snapToGrid w:val="0"/>
          <w:sz w:val="32"/>
          <w:szCs w:val="32"/>
        </w:rPr>
        <w:t>设</w:t>
      </w:r>
      <w:r>
        <w:rPr>
          <w:rFonts w:ascii="Times New Roman" w:hAnsi="Times New Roman" w:eastAsia="仿宋" w:cs="Times New Roman"/>
          <w:snapToGrid w:val="0"/>
          <w:sz w:val="32"/>
          <w:szCs w:val="32"/>
        </w:rPr>
        <w:t xml:space="preserve">  </w:t>
      </w:r>
      <w:r>
        <w:rPr>
          <w:rFonts w:hint="default" w:ascii="Times New Roman" w:hAnsi="Times New Roman" w:eastAsia="仿宋" w:cs="Times New Roman"/>
          <w:snapToGrid w:val="0"/>
          <w:sz w:val="32"/>
          <w:szCs w:val="32"/>
        </w:rPr>
        <w:t>计</w:t>
      </w:r>
      <w:r>
        <w:rPr>
          <w:rFonts w:ascii="Times New Roman" w:hAnsi="Times New Roman" w:eastAsia="仿宋" w:cs="Times New Roman"/>
          <w:snapToGrid w:val="0"/>
          <w:sz w:val="32"/>
          <w:szCs w:val="32"/>
        </w:rPr>
        <w:t xml:space="preserve">  </w:t>
      </w:r>
      <w:r>
        <w:rPr>
          <w:rFonts w:hint="default" w:ascii="Times New Roman" w:hAnsi="Times New Roman" w:eastAsia="仿宋" w:cs="Times New Roman"/>
          <w:snapToGrid w:val="0"/>
          <w:sz w:val="32"/>
          <w:szCs w:val="32"/>
        </w:rPr>
        <w:t>人：</w:t>
      </w:r>
      <w:r>
        <w:rPr>
          <w:rFonts w:ascii="Times New Roman" w:hAnsi="Times New Roman" w:eastAsia="仿宋" w:cs="Times New Roman"/>
          <w:snapToGrid w:val="0"/>
          <w:sz w:val="32"/>
          <w:szCs w:val="32"/>
          <w:u w:val="single"/>
        </w:rPr>
        <w:t xml:space="preserve">            </w:t>
      </w:r>
    </w:p>
    <w:p>
      <w:pPr>
        <w:tabs>
          <w:tab w:val="left" w:pos="6300"/>
        </w:tabs>
        <w:adjustRightInd w:val="0"/>
        <w:snapToGrid w:val="0"/>
        <w:spacing w:line="360" w:lineRule="auto"/>
        <w:ind w:left="2100" w:leftChars="1000"/>
        <w:rPr>
          <w:rFonts w:ascii="Times New Roman" w:hAnsi="Times New Roman" w:eastAsia="仿宋" w:cs="Times New Roman"/>
          <w:snapToGrid w:val="0"/>
          <w:sz w:val="32"/>
          <w:szCs w:val="32"/>
          <w:u w:val="single"/>
        </w:rPr>
      </w:pPr>
      <w:r>
        <w:rPr>
          <w:rFonts w:hint="default" w:ascii="Times New Roman" w:hAnsi="Times New Roman" w:eastAsia="仿宋" w:cs="Times New Roman"/>
          <w:snapToGrid w:val="0"/>
          <w:sz w:val="32"/>
          <w:szCs w:val="32"/>
        </w:rPr>
        <w:t>校</w:t>
      </w:r>
      <w:r>
        <w:rPr>
          <w:rFonts w:ascii="Times New Roman" w:hAnsi="Times New Roman" w:eastAsia="仿宋" w:cs="Times New Roman"/>
          <w:snapToGrid w:val="0"/>
          <w:sz w:val="32"/>
          <w:szCs w:val="32"/>
        </w:rPr>
        <w:t xml:space="preserve">  </w:t>
      </w:r>
      <w:r>
        <w:rPr>
          <w:rFonts w:hint="default" w:ascii="Times New Roman" w:hAnsi="Times New Roman" w:eastAsia="仿宋" w:cs="Times New Roman"/>
          <w:snapToGrid w:val="0"/>
          <w:sz w:val="32"/>
          <w:szCs w:val="32"/>
        </w:rPr>
        <w:t>对</w:t>
      </w:r>
      <w:r>
        <w:rPr>
          <w:rFonts w:ascii="Times New Roman" w:hAnsi="Times New Roman" w:eastAsia="仿宋" w:cs="Times New Roman"/>
          <w:snapToGrid w:val="0"/>
          <w:sz w:val="32"/>
          <w:szCs w:val="32"/>
        </w:rPr>
        <w:t xml:space="preserve">  </w:t>
      </w:r>
      <w:r>
        <w:rPr>
          <w:rFonts w:hint="default" w:ascii="Times New Roman" w:hAnsi="Times New Roman" w:eastAsia="仿宋" w:cs="Times New Roman"/>
          <w:snapToGrid w:val="0"/>
          <w:sz w:val="32"/>
          <w:szCs w:val="32"/>
        </w:rPr>
        <w:t>人：</w:t>
      </w:r>
      <w:r>
        <w:rPr>
          <w:rFonts w:ascii="Times New Roman" w:hAnsi="Times New Roman" w:eastAsia="仿宋" w:cs="Times New Roman"/>
          <w:snapToGrid w:val="0"/>
          <w:sz w:val="32"/>
          <w:szCs w:val="32"/>
          <w:u w:val="single"/>
        </w:rPr>
        <w:t xml:space="preserve">            </w:t>
      </w:r>
    </w:p>
    <w:p>
      <w:pPr>
        <w:tabs>
          <w:tab w:val="left" w:pos="6300"/>
        </w:tabs>
        <w:adjustRightInd w:val="0"/>
        <w:snapToGrid w:val="0"/>
        <w:spacing w:line="360" w:lineRule="auto"/>
        <w:ind w:left="2100" w:leftChars="1000"/>
        <w:rPr>
          <w:rFonts w:ascii="Times New Roman" w:hAnsi="Times New Roman" w:eastAsia="仿宋" w:cs="Times New Roman"/>
          <w:snapToGrid w:val="0"/>
          <w:sz w:val="32"/>
          <w:szCs w:val="32"/>
          <w:u w:val="single"/>
        </w:rPr>
      </w:pPr>
      <w:r>
        <w:rPr>
          <w:rFonts w:hint="default" w:ascii="Times New Roman" w:hAnsi="Times New Roman" w:eastAsia="仿宋" w:cs="Times New Roman"/>
          <w:snapToGrid w:val="0"/>
          <w:sz w:val="32"/>
          <w:szCs w:val="32"/>
        </w:rPr>
        <w:t>专业负责人：</w:t>
      </w:r>
      <w:r>
        <w:rPr>
          <w:rFonts w:ascii="Times New Roman" w:hAnsi="Times New Roman" w:eastAsia="仿宋" w:cs="Times New Roman"/>
          <w:snapToGrid w:val="0"/>
          <w:sz w:val="32"/>
          <w:szCs w:val="32"/>
          <w:u w:val="single"/>
        </w:rPr>
        <w:t xml:space="preserve">            </w:t>
      </w:r>
    </w:p>
    <w:p>
      <w:pPr>
        <w:tabs>
          <w:tab w:val="left" w:pos="6300"/>
        </w:tabs>
        <w:adjustRightInd w:val="0"/>
        <w:snapToGrid w:val="0"/>
        <w:spacing w:line="360" w:lineRule="auto"/>
        <w:ind w:left="2100" w:leftChars="1000"/>
        <w:rPr>
          <w:rFonts w:ascii="Times New Roman" w:hAnsi="Times New Roman" w:eastAsia="仿宋" w:cs="Times New Roman"/>
          <w:snapToGrid w:val="0"/>
          <w:sz w:val="32"/>
          <w:szCs w:val="32"/>
          <w:u w:val="single"/>
        </w:rPr>
      </w:pPr>
      <w:r>
        <w:rPr>
          <w:rFonts w:hint="default" w:ascii="Times New Roman" w:hAnsi="Times New Roman" w:eastAsia="仿宋" w:cs="Times New Roman"/>
          <w:snapToGrid w:val="0"/>
          <w:sz w:val="32"/>
          <w:szCs w:val="32"/>
        </w:rPr>
        <w:t>专业审核人：</w:t>
      </w:r>
      <w:r>
        <w:rPr>
          <w:rFonts w:ascii="Times New Roman" w:hAnsi="Times New Roman" w:eastAsia="仿宋" w:cs="Times New Roman"/>
          <w:snapToGrid w:val="0"/>
          <w:sz w:val="32"/>
          <w:szCs w:val="32"/>
          <w:u w:val="single"/>
        </w:rPr>
        <w:t xml:space="preserve">            </w:t>
      </w:r>
    </w:p>
    <w:p>
      <w:pPr>
        <w:pStyle w:val="14"/>
        <w:adjustRightInd w:val="0"/>
        <w:snapToGrid w:val="0"/>
        <w:spacing w:before="0"/>
        <w:ind w:left="2100" w:leftChars="1000"/>
        <w:rPr>
          <w:rFonts w:ascii="Times New Roman" w:hAnsi="Times New Roman" w:eastAsia="仿宋" w:cs="Times New Roman"/>
          <w:color w:val="auto"/>
          <w:sz w:val="44"/>
          <w:szCs w:val="44"/>
          <w:lang w:val="zh-CN"/>
        </w:rPr>
      </w:pPr>
      <w:r>
        <w:rPr>
          <w:rFonts w:hint="default" w:ascii="Times New Roman" w:hAnsi="Times New Roman" w:eastAsia="仿宋" w:cs="Times New Roman"/>
          <w:b w:val="0"/>
          <w:bCs w:val="0"/>
          <w:snapToGrid w:val="0"/>
          <w:color w:val="auto"/>
          <w:kern w:val="2"/>
          <w:sz w:val="32"/>
          <w:szCs w:val="32"/>
        </w:rPr>
        <w:t>专业审定人：</w:t>
      </w:r>
      <w:r>
        <w:rPr>
          <w:rFonts w:ascii="Times New Roman" w:hAnsi="Times New Roman" w:eastAsia="仿宋" w:cs="Times New Roman"/>
          <w:b w:val="0"/>
          <w:bCs w:val="0"/>
          <w:snapToGrid w:val="0"/>
          <w:color w:val="auto"/>
          <w:kern w:val="2"/>
          <w:sz w:val="32"/>
          <w:szCs w:val="32"/>
          <w:u w:val="single"/>
        </w:rPr>
        <w:t xml:space="preserve">            </w:t>
      </w:r>
      <w:r>
        <w:rPr>
          <w:rFonts w:ascii="Times New Roman" w:hAnsi="Times New Roman" w:eastAsia="仿宋" w:cs="Times New Roman"/>
          <w:b w:val="0"/>
          <w:bCs w:val="0"/>
          <w:snapToGrid w:val="0"/>
          <w:color w:val="auto"/>
          <w:kern w:val="2"/>
          <w:sz w:val="32"/>
          <w:szCs w:val="32"/>
        </w:rPr>
        <w:t xml:space="preserve">    </w:t>
      </w:r>
      <w:r>
        <w:rPr>
          <w:rFonts w:ascii="Times New Roman" w:hAnsi="Times New Roman" w:eastAsia="仿宋" w:cs="Times New Roman"/>
          <w:color w:val="auto"/>
          <w:sz w:val="44"/>
          <w:szCs w:val="44"/>
          <w:lang w:val="zh-CN"/>
        </w:rPr>
        <w:br w:type="page"/>
      </w:r>
    </w:p>
    <w:p>
      <w:pPr>
        <w:pStyle w:val="14"/>
        <w:adjustRightInd w:val="0"/>
        <w:snapToGrid w:val="0"/>
        <w:spacing w:before="0"/>
        <w:jc w:val="center"/>
        <w:rPr>
          <w:rFonts w:ascii="Times New Roman" w:hAnsi="Times New Roman" w:eastAsia="仿宋" w:cs="Times New Roman"/>
          <w:color w:val="auto"/>
          <w:sz w:val="44"/>
          <w:szCs w:val="44"/>
          <w:lang w:val="zh-CN"/>
        </w:rPr>
      </w:pPr>
      <w:r>
        <w:rPr>
          <w:rFonts w:hint="default" w:ascii="Times New Roman" w:hAnsi="Times New Roman" w:eastAsia="仿宋" w:cs="Times New Roman"/>
          <w:color w:val="auto"/>
          <w:sz w:val="44"/>
          <w:szCs w:val="44"/>
          <w:lang w:val="zh-CN"/>
        </w:rPr>
        <w:t>目录</w:t>
      </w:r>
    </w:p>
    <w:p>
      <w:pPr>
        <w:adjustRightInd w:val="0"/>
        <w:snapToGrid w:val="0"/>
        <w:rPr>
          <w:rFonts w:ascii="Times New Roman" w:hAnsi="Times New Roman" w:eastAsia="仿宋" w:cs="Times New Roman"/>
          <w:b/>
          <w:bCs/>
          <w:sz w:val="44"/>
          <w:szCs w:val="44"/>
          <w:lang w:val="zh-CN"/>
        </w:rPr>
      </w:pPr>
    </w:p>
    <w:p>
      <w:pPr>
        <w:pStyle w:val="5"/>
        <w:tabs>
          <w:tab w:val="right" w:leader="dot" w:pos="8306"/>
        </w:tabs>
        <w:adjustRightInd w:val="0"/>
        <w:snapToGrid w:val="0"/>
        <w:spacing w:line="360" w:lineRule="auto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fldChar w:fldCharType="begin"/>
      </w:r>
      <w:r>
        <w:rPr>
          <w:rFonts w:ascii="Times New Roman" w:hAnsi="Times New Roman" w:eastAsia="仿宋" w:cs="Times New Roman"/>
          <w:sz w:val="32"/>
          <w:szCs w:val="32"/>
        </w:rPr>
        <w:instrText xml:space="preserve"> TOC \o "1-3" \h \z \u </w:instrText>
      </w:r>
      <w:r>
        <w:rPr>
          <w:rFonts w:ascii="Times New Roman" w:hAnsi="Times New Roman" w:eastAsia="仿宋" w:cs="Times New Roman"/>
          <w:sz w:val="32"/>
          <w:szCs w:val="32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HYPERLINK "file:///F:\\微信文件\\WeChat%20Files\\salior123\\FileStorage\\File\\2020-03\\关于加强设计阶段落实装配式建筑实施要求的通知-3-4.doc" \l "_Toc436" </w:instrText>
      </w:r>
      <w:r>
        <w:rPr>
          <w:rFonts w:ascii="Times New Roman" w:hAnsi="Times New Roman" w:cs="Times New Roman"/>
        </w:rPr>
        <w:fldChar w:fldCharType="separate"/>
      </w:r>
      <w:r>
        <w:rPr>
          <w:rStyle w:val="8"/>
          <w:rFonts w:hint="default" w:ascii="Times New Roman" w:hAnsi="Times New Roman" w:eastAsia="仿宋" w:cs="Times New Roman"/>
          <w:sz w:val="32"/>
        </w:rPr>
        <w:t>一、项目基本情况</w:t>
      </w:r>
      <w:r>
        <w:rPr>
          <w:rStyle w:val="8"/>
          <w:rFonts w:ascii="Times New Roman" w:hAnsi="Times New Roman" w:eastAsia="仿宋" w:cs="Times New Roman"/>
          <w:sz w:val="32"/>
        </w:rPr>
        <w:tab/>
      </w:r>
      <w:r>
        <w:rPr>
          <w:rStyle w:val="8"/>
          <w:rFonts w:ascii="Times New Roman" w:hAnsi="Times New Roman" w:eastAsia="仿宋" w:cs="Times New Roman"/>
          <w:sz w:val="32"/>
        </w:rPr>
        <w:fldChar w:fldCharType="end"/>
      </w:r>
      <w:r>
        <w:rPr>
          <w:rFonts w:ascii="Times New Roman" w:hAnsi="Times New Roman" w:eastAsia="仿宋" w:cs="Times New Roman"/>
          <w:sz w:val="32"/>
          <w:szCs w:val="32"/>
        </w:rPr>
        <w:t>XX</w:t>
      </w:r>
    </w:p>
    <w:p>
      <w:pPr>
        <w:pStyle w:val="5"/>
        <w:tabs>
          <w:tab w:val="right" w:leader="dot" w:pos="8306"/>
        </w:tabs>
        <w:adjustRightInd w:val="0"/>
        <w:snapToGrid w:val="0"/>
        <w:spacing w:line="360" w:lineRule="auto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HYPERLINK "file:///F:\\微信文件\\WeChat%20Files\\salior123\\FileStorage\\File\\2020-03\\关于加强设计阶段落实装配式建筑实施要求的通知-3-4.doc" \l "_Toc1200" </w:instrText>
      </w:r>
      <w:r>
        <w:rPr>
          <w:rFonts w:ascii="Times New Roman" w:hAnsi="Times New Roman" w:cs="Times New Roman"/>
        </w:rPr>
        <w:fldChar w:fldCharType="separate"/>
      </w:r>
      <w:r>
        <w:rPr>
          <w:rStyle w:val="8"/>
          <w:rFonts w:hint="default" w:ascii="Times New Roman" w:hAnsi="Times New Roman" w:eastAsia="仿宋" w:cs="Times New Roman"/>
          <w:sz w:val="32"/>
        </w:rPr>
        <w:t>二、装配式建筑设计方案</w:t>
      </w:r>
      <w:r>
        <w:rPr>
          <w:rStyle w:val="8"/>
          <w:rFonts w:ascii="Times New Roman" w:hAnsi="Times New Roman" w:eastAsia="仿宋" w:cs="Times New Roman"/>
          <w:sz w:val="32"/>
        </w:rPr>
        <w:tab/>
      </w:r>
      <w:r>
        <w:rPr>
          <w:rStyle w:val="8"/>
          <w:rFonts w:ascii="Times New Roman" w:hAnsi="Times New Roman" w:eastAsia="仿宋" w:cs="Times New Roman"/>
          <w:sz w:val="32"/>
        </w:rPr>
        <w:fldChar w:fldCharType="end"/>
      </w:r>
      <w:r>
        <w:rPr>
          <w:rFonts w:ascii="Times New Roman" w:hAnsi="Times New Roman" w:eastAsia="仿宋" w:cs="Times New Roman"/>
          <w:sz w:val="32"/>
          <w:szCs w:val="32"/>
        </w:rPr>
        <w:t>XX</w:t>
      </w:r>
    </w:p>
    <w:p>
      <w:pPr>
        <w:pStyle w:val="5"/>
        <w:tabs>
          <w:tab w:val="right" w:leader="dot" w:pos="8306"/>
        </w:tabs>
        <w:adjustRightInd w:val="0"/>
        <w:snapToGrid w:val="0"/>
        <w:spacing w:line="360" w:lineRule="auto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HYPERLINK "file:///F:\\微信文件\\WeChat%20Files\\salior123\\FileStorage\\File\\2020-03\\关于加强设计阶段落实装配式建筑实施要求的通知-3-4.doc" \l "_Toc27346" </w:instrText>
      </w:r>
      <w:r>
        <w:rPr>
          <w:rFonts w:ascii="Times New Roman" w:hAnsi="Times New Roman" w:cs="Times New Roman"/>
        </w:rPr>
        <w:fldChar w:fldCharType="separate"/>
      </w:r>
      <w:r>
        <w:rPr>
          <w:rStyle w:val="8"/>
          <w:rFonts w:hint="default" w:ascii="Times New Roman" w:hAnsi="Times New Roman" w:eastAsia="仿宋" w:cs="Times New Roman"/>
          <w:sz w:val="32"/>
        </w:rPr>
        <w:t>三、装配率的详细计算</w:t>
      </w:r>
      <w:r>
        <w:rPr>
          <w:rStyle w:val="8"/>
          <w:rFonts w:ascii="Times New Roman" w:hAnsi="Times New Roman" w:eastAsia="仿宋" w:cs="Times New Roman"/>
          <w:sz w:val="32"/>
        </w:rPr>
        <w:tab/>
      </w:r>
      <w:r>
        <w:rPr>
          <w:rStyle w:val="8"/>
          <w:rFonts w:ascii="Times New Roman" w:hAnsi="Times New Roman" w:eastAsia="仿宋" w:cs="Times New Roman"/>
          <w:sz w:val="32"/>
        </w:rPr>
        <w:fldChar w:fldCharType="end"/>
      </w:r>
      <w:r>
        <w:rPr>
          <w:rFonts w:ascii="Times New Roman" w:hAnsi="Times New Roman" w:eastAsia="仿宋" w:cs="Times New Roman"/>
          <w:sz w:val="32"/>
          <w:szCs w:val="32"/>
        </w:rPr>
        <w:t>XX</w:t>
      </w:r>
    </w:p>
    <w:p>
      <w:pPr>
        <w:pStyle w:val="5"/>
        <w:tabs>
          <w:tab w:val="right" w:leader="dot" w:pos="8306"/>
        </w:tabs>
        <w:adjustRightInd w:val="0"/>
        <w:snapToGrid w:val="0"/>
        <w:spacing w:line="360" w:lineRule="auto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HYPERLINK "file:///F:\\微信文件\\WeChat%20Files\\salior123\\FileStorage\\File\\2020-03\\关于加强设计阶段落实装配式建筑实施要求的通知-3-4.doc" \l "_Toc31119" </w:instrText>
      </w:r>
      <w:r>
        <w:rPr>
          <w:rFonts w:ascii="Times New Roman" w:hAnsi="Times New Roman" w:cs="Times New Roman"/>
        </w:rPr>
        <w:fldChar w:fldCharType="separate"/>
      </w:r>
      <w:r>
        <w:rPr>
          <w:rStyle w:val="8"/>
          <w:rFonts w:hint="default" w:ascii="Times New Roman" w:hAnsi="Times New Roman" w:eastAsia="仿宋" w:cs="Times New Roman"/>
          <w:sz w:val="32"/>
        </w:rPr>
        <w:t>四、结论</w:t>
      </w:r>
      <w:r>
        <w:rPr>
          <w:rStyle w:val="8"/>
          <w:rFonts w:ascii="Times New Roman" w:hAnsi="Times New Roman" w:eastAsia="仿宋" w:cs="Times New Roman"/>
          <w:sz w:val="32"/>
        </w:rPr>
        <w:tab/>
      </w:r>
      <w:r>
        <w:rPr>
          <w:rStyle w:val="8"/>
          <w:rFonts w:ascii="Times New Roman" w:hAnsi="Times New Roman" w:eastAsia="仿宋" w:cs="Times New Roman"/>
          <w:sz w:val="32"/>
        </w:rPr>
        <w:fldChar w:fldCharType="end"/>
      </w:r>
      <w:r>
        <w:rPr>
          <w:rFonts w:ascii="Times New Roman" w:hAnsi="Times New Roman" w:eastAsia="仿宋" w:cs="Times New Roman"/>
          <w:sz w:val="32"/>
          <w:szCs w:val="32"/>
        </w:rPr>
        <w:t>XX</w:t>
      </w:r>
    </w:p>
    <w:p>
      <w:pPr>
        <w:adjustRightInd w:val="0"/>
        <w:snapToGrid w:val="0"/>
        <w:spacing w:line="360" w:lineRule="auto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fldChar w:fldCharType="end"/>
      </w:r>
    </w:p>
    <w:p>
      <w:pPr>
        <w:adjustRightInd w:val="0"/>
        <w:snapToGrid w:val="0"/>
        <w:rPr>
          <w:rFonts w:ascii="Times New Roman" w:hAnsi="Times New Roman" w:eastAsia="仿宋" w:cs="Times New Roman"/>
          <w:b/>
          <w:bCs/>
          <w:sz w:val="32"/>
          <w:szCs w:val="32"/>
        </w:rPr>
      </w:pPr>
    </w:p>
    <w:p>
      <w:pPr>
        <w:adjustRightInd w:val="0"/>
        <w:snapToGrid w:val="0"/>
        <w:rPr>
          <w:rFonts w:ascii="Times New Roman" w:hAnsi="Times New Roman" w:eastAsia="仿宋" w:cs="Times New Roman"/>
          <w:sz w:val="28"/>
          <w:szCs w:val="28"/>
        </w:rPr>
      </w:pPr>
    </w:p>
    <w:p>
      <w:pPr>
        <w:adjustRightInd w:val="0"/>
        <w:snapToGrid w:val="0"/>
        <w:rPr>
          <w:rFonts w:ascii="Times New Roman" w:hAnsi="Times New Roman" w:eastAsia="仿宋" w:cs="Times New Roman"/>
          <w:sz w:val="28"/>
          <w:szCs w:val="28"/>
        </w:rPr>
      </w:pPr>
    </w:p>
    <w:p>
      <w:pPr>
        <w:adjustRightInd w:val="0"/>
        <w:snapToGrid w:val="0"/>
        <w:rPr>
          <w:rFonts w:ascii="Times New Roman" w:hAnsi="Times New Roman" w:eastAsia="仿宋" w:cs="Times New Roman"/>
          <w:sz w:val="28"/>
          <w:szCs w:val="28"/>
        </w:rPr>
      </w:pPr>
    </w:p>
    <w:p>
      <w:pPr>
        <w:adjustRightInd w:val="0"/>
        <w:snapToGrid w:val="0"/>
        <w:rPr>
          <w:rFonts w:ascii="Times New Roman" w:hAnsi="Times New Roman" w:eastAsia="仿宋" w:cs="Times New Roman"/>
          <w:sz w:val="28"/>
          <w:szCs w:val="28"/>
        </w:rPr>
      </w:pPr>
    </w:p>
    <w:p>
      <w:pPr>
        <w:adjustRightInd w:val="0"/>
        <w:snapToGrid w:val="0"/>
        <w:rPr>
          <w:rFonts w:ascii="Times New Roman" w:hAnsi="Times New Roman" w:eastAsia="仿宋" w:cs="Times New Roman"/>
          <w:sz w:val="28"/>
          <w:szCs w:val="28"/>
        </w:rPr>
      </w:pPr>
    </w:p>
    <w:p>
      <w:pPr>
        <w:adjustRightInd w:val="0"/>
        <w:snapToGrid w:val="0"/>
        <w:rPr>
          <w:rFonts w:ascii="Times New Roman" w:hAnsi="Times New Roman" w:eastAsia="仿宋" w:cs="Times New Roman"/>
          <w:sz w:val="28"/>
          <w:szCs w:val="28"/>
        </w:rPr>
      </w:pPr>
    </w:p>
    <w:p>
      <w:pPr>
        <w:adjustRightInd w:val="0"/>
        <w:snapToGrid w:val="0"/>
        <w:rPr>
          <w:rFonts w:ascii="Times New Roman" w:hAnsi="Times New Roman" w:eastAsia="仿宋" w:cs="Times New Roman"/>
          <w:sz w:val="28"/>
          <w:szCs w:val="28"/>
        </w:rPr>
      </w:pPr>
    </w:p>
    <w:p>
      <w:pPr>
        <w:adjustRightInd w:val="0"/>
        <w:snapToGrid w:val="0"/>
        <w:rPr>
          <w:rFonts w:ascii="Times New Roman" w:hAnsi="Times New Roman" w:eastAsia="仿宋" w:cs="Times New Roman"/>
          <w:sz w:val="28"/>
          <w:szCs w:val="28"/>
        </w:rPr>
      </w:pPr>
    </w:p>
    <w:p>
      <w:pPr>
        <w:adjustRightInd w:val="0"/>
        <w:snapToGrid w:val="0"/>
        <w:rPr>
          <w:rFonts w:ascii="Times New Roman" w:hAnsi="Times New Roman" w:eastAsia="仿宋" w:cs="Times New Roman"/>
          <w:sz w:val="28"/>
          <w:szCs w:val="28"/>
        </w:rPr>
      </w:pPr>
    </w:p>
    <w:p>
      <w:pPr>
        <w:adjustRightInd w:val="0"/>
        <w:snapToGrid w:val="0"/>
        <w:rPr>
          <w:rFonts w:ascii="Times New Roman" w:hAnsi="Times New Roman" w:eastAsia="仿宋" w:cs="Times New Roman"/>
          <w:sz w:val="28"/>
          <w:szCs w:val="28"/>
        </w:rPr>
      </w:pPr>
    </w:p>
    <w:p>
      <w:pPr>
        <w:adjustRightInd w:val="0"/>
        <w:snapToGrid w:val="0"/>
        <w:rPr>
          <w:rFonts w:ascii="Times New Roman" w:hAnsi="Times New Roman" w:eastAsia="仿宋" w:cs="Times New Roman"/>
          <w:sz w:val="28"/>
          <w:szCs w:val="28"/>
        </w:rPr>
      </w:pPr>
    </w:p>
    <w:p>
      <w:pPr>
        <w:adjustRightInd w:val="0"/>
        <w:snapToGrid w:val="0"/>
        <w:rPr>
          <w:rFonts w:ascii="Times New Roman" w:hAnsi="Times New Roman" w:eastAsia="仿宋" w:cs="Times New Roman"/>
          <w:sz w:val="28"/>
          <w:szCs w:val="28"/>
        </w:rPr>
      </w:pPr>
    </w:p>
    <w:p>
      <w:pPr>
        <w:adjustRightInd w:val="0"/>
        <w:snapToGrid w:val="0"/>
        <w:rPr>
          <w:rFonts w:ascii="Times New Roman" w:hAnsi="Times New Roman" w:eastAsia="仿宋" w:cs="Times New Roman"/>
          <w:sz w:val="28"/>
          <w:szCs w:val="28"/>
        </w:rPr>
      </w:pPr>
    </w:p>
    <w:p>
      <w:pPr>
        <w:adjustRightInd w:val="0"/>
        <w:snapToGrid w:val="0"/>
        <w:rPr>
          <w:rFonts w:ascii="Times New Roman" w:hAnsi="Times New Roman" w:eastAsia="仿宋" w:cs="Times New Roman"/>
          <w:sz w:val="28"/>
          <w:szCs w:val="28"/>
        </w:rPr>
      </w:pPr>
    </w:p>
    <w:p>
      <w:pPr>
        <w:adjustRightInd w:val="0"/>
        <w:snapToGrid w:val="0"/>
        <w:rPr>
          <w:rFonts w:ascii="Times New Roman" w:hAnsi="Times New Roman" w:eastAsia="仿宋" w:cs="Times New Roman"/>
          <w:sz w:val="28"/>
          <w:szCs w:val="28"/>
        </w:rPr>
      </w:pPr>
    </w:p>
    <w:p>
      <w:pPr>
        <w:adjustRightInd w:val="0"/>
        <w:snapToGrid w:val="0"/>
        <w:rPr>
          <w:rFonts w:ascii="Times New Roman" w:hAnsi="Times New Roman" w:eastAsia="仿宋" w:cs="Times New Roman"/>
          <w:sz w:val="28"/>
          <w:szCs w:val="28"/>
        </w:rPr>
      </w:pPr>
    </w:p>
    <w:p>
      <w:pPr>
        <w:adjustRightInd w:val="0"/>
        <w:snapToGrid w:val="0"/>
        <w:rPr>
          <w:rFonts w:ascii="Times New Roman" w:hAnsi="Times New Roman" w:eastAsia="仿宋" w:cs="Times New Roman"/>
          <w:sz w:val="28"/>
          <w:szCs w:val="28"/>
        </w:rPr>
      </w:pPr>
    </w:p>
    <w:p>
      <w:pPr>
        <w:adjustRightInd w:val="0"/>
        <w:snapToGrid w:val="0"/>
        <w:rPr>
          <w:rFonts w:ascii="Times New Roman" w:hAnsi="Times New Roman" w:eastAsia="仿宋" w:cs="Times New Roman"/>
          <w:sz w:val="28"/>
          <w:szCs w:val="28"/>
        </w:rPr>
      </w:pPr>
    </w:p>
    <w:p>
      <w:pPr>
        <w:adjustRightInd w:val="0"/>
        <w:snapToGrid w:val="0"/>
        <w:rPr>
          <w:rFonts w:ascii="Times New Roman" w:hAnsi="Times New Roman" w:eastAsia="仿宋" w:cs="Times New Roman"/>
          <w:sz w:val="28"/>
          <w:szCs w:val="28"/>
        </w:rPr>
      </w:pPr>
    </w:p>
    <w:p>
      <w:pPr>
        <w:adjustRightInd w:val="0"/>
        <w:snapToGrid w:val="0"/>
        <w:rPr>
          <w:rFonts w:ascii="Times New Roman" w:hAnsi="Times New Roman" w:eastAsia="仿宋" w:cs="Times New Roman"/>
          <w:sz w:val="28"/>
          <w:szCs w:val="28"/>
        </w:rPr>
      </w:pPr>
    </w:p>
    <w:p>
      <w:pPr>
        <w:adjustRightInd w:val="0"/>
        <w:snapToGrid w:val="0"/>
        <w:rPr>
          <w:rFonts w:ascii="Times New Roman" w:hAnsi="Times New Roman" w:eastAsia="仿宋" w:cs="Times New Roman"/>
          <w:sz w:val="28"/>
          <w:szCs w:val="28"/>
        </w:rPr>
      </w:pPr>
    </w:p>
    <w:p>
      <w:pPr>
        <w:adjustRightInd w:val="0"/>
        <w:snapToGrid w:val="0"/>
        <w:rPr>
          <w:rFonts w:ascii="Times New Roman" w:hAnsi="Times New Roman" w:eastAsia="仿宋" w:cs="Times New Roman"/>
          <w:sz w:val="28"/>
          <w:szCs w:val="28"/>
        </w:rPr>
      </w:pPr>
    </w:p>
    <w:p>
      <w:pPr>
        <w:adjustRightInd w:val="0"/>
        <w:snapToGrid w:val="0"/>
        <w:rPr>
          <w:rFonts w:ascii="Times New Roman" w:hAnsi="Times New Roman" w:eastAsia="仿宋" w:cs="Times New Roman"/>
          <w:sz w:val="28"/>
          <w:szCs w:val="28"/>
        </w:rPr>
      </w:pPr>
    </w:p>
    <w:p>
      <w:pPr>
        <w:widowControl/>
        <w:jc w:val="left"/>
        <w:rPr>
          <w:rFonts w:ascii="Times New Roman" w:hAnsi="Times New Roman" w:eastAsia="仿宋" w:cs="Times New Roman"/>
          <w:b/>
          <w:bCs/>
          <w:kern w:val="44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keepNext/>
        <w:keepLines/>
        <w:adjustRightInd w:val="0"/>
        <w:snapToGrid w:val="0"/>
        <w:rPr>
          <w:rFonts w:ascii="Times New Roman" w:hAnsi="Times New Roman" w:eastAsia="仿宋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一、项目基本情况</w:t>
      </w:r>
    </w:p>
    <w:p>
      <w:pPr>
        <w:adjustRightInd w:val="0"/>
        <w:snapToGrid w:val="0"/>
        <w:spacing w:line="520" w:lineRule="exact"/>
        <w:jc w:val="left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 xml:space="preserve">    </w:t>
      </w:r>
      <w:r>
        <w:rPr>
          <w:rFonts w:hint="default" w:ascii="Times New Roman" w:hAnsi="Times New Roman" w:eastAsia="仿宋" w:cs="Times New Roman"/>
          <w:sz w:val="28"/>
          <w:szCs w:val="28"/>
        </w:rPr>
        <w:t>项目位于</w:t>
      </w:r>
      <w:r>
        <w:rPr>
          <w:rFonts w:hint="default" w:ascii="Times New Roman" w:hAnsi="Times New Roman" w:eastAsia="仿宋" w:cs="Times New Roman"/>
          <w:sz w:val="28"/>
          <w:szCs w:val="28"/>
          <w:lang w:eastAsia="zh-CN"/>
        </w:rPr>
        <w:t>惠州</w:t>
      </w:r>
      <w:r>
        <w:rPr>
          <w:rFonts w:hint="default" w:ascii="Times New Roman" w:hAnsi="Times New Roman" w:eastAsia="仿宋" w:cs="Times New Roman"/>
          <w:sz w:val="28"/>
          <w:szCs w:val="28"/>
        </w:rPr>
        <w:t>市</w:t>
      </w:r>
      <w:r>
        <w:rPr>
          <w:rFonts w:ascii="Times New Roman" w:hAnsi="Times New Roman" w:eastAsia="仿宋" w:cs="Times New Roman"/>
          <w:sz w:val="28"/>
          <w:szCs w:val="28"/>
          <w:u w:val="single"/>
        </w:rPr>
        <w:t xml:space="preserve">      </w:t>
      </w:r>
      <w:r>
        <w:rPr>
          <w:rFonts w:hint="default" w:ascii="Times New Roman" w:hAnsi="Times New Roman" w:eastAsia="仿宋" w:cs="Times New Roman"/>
          <w:sz w:val="28"/>
          <w:szCs w:val="28"/>
        </w:rPr>
        <w:t>区，共有</w:t>
      </w:r>
      <w:r>
        <w:rPr>
          <w:rFonts w:ascii="Times New Roman" w:hAnsi="Times New Roman" w:eastAsia="仿宋" w:cs="Times New Roman"/>
          <w:sz w:val="28"/>
          <w:szCs w:val="28"/>
          <w:u w:val="single"/>
        </w:rPr>
        <w:t xml:space="preserve">     </w:t>
      </w:r>
      <w:r>
        <w:rPr>
          <w:rFonts w:hint="default" w:ascii="Times New Roman" w:hAnsi="Times New Roman" w:eastAsia="仿宋" w:cs="Times New Roman"/>
          <w:sz w:val="28"/>
          <w:szCs w:val="28"/>
        </w:rPr>
        <w:t>栋塔楼，其中</w:t>
      </w:r>
      <w:r>
        <w:rPr>
          <w:rFonts w:ascii="Times New Roman" w:hAnsi="Times New Roman" w:eastAsia="仿宋" w:cs="Times New Roman"/>
          <w:sz w:val="28"/>
          <w:szCs w:val="28"/>
          <w:u w:val="single"/>
        </w:rPr>
        <w:t xml:space="preserve">    </w:t>
      </w:r>
      <w:r>
        <w:rPr>
          <w:rFonts w:hint="default" w:ascii="Times New Roman" w:hAnsi="Times New Roman" w:eastAsia="仿宋" w:cs="Times New Roman"/>
          <w:sz w:val="28"/>
          <w:szCs w:val="28"/>
        </w:rPr>
        <w:t>栋实施装配式建筑，装配式建筑总建筑面积</w:t>
      </w:r>
      <w:r>
        <w:rPr>
          <w:rFonts w:ascii="Times New Roman" w:hAnsi="Times New Roman" w:eastAsia="仿宋" w:cs="Times New Roman"/>
          <w:sz w:val="28"/>
          <w:szCs w:val="28"/>
          <w:u w:val="single"/>
        </w:rPr>
        <w:t xml:space="preserve">      </w:t>
      </w:r>
      <w:r>
        <w:rPr>
          <w:rFonts w:hint="default" w:ascii="Times New Roman" w:hAnsi="Times New Roman" w:eastAsia="仿宋" w:cs="Times New Roman"/>
          <w:sz w:val="28"/>
          <w:szCs w:val="28"/>
        </w:rPr>
        <w:t>平方米。</w:t>
      </w:r>
    </w:p>
    <w:p>
      <w:pPr>
        <w:adjustRightInd w:val="0"/>
        <w:snapToGrid w:val="0"/>
        <w:spacing w:line="520" w:lineRule="exact"/>
        <w:ind w:firstLine="560"/>
        <w:jc w:val="left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其中：</w:t>
      </w:r>
      <w:r>
        <w:rPr>
          <w:rFonts w:ascii="Times New Roman" w:hAnsi="Times New Roman" w:eastAsia="仿宋" w:cs="Times New Roman"/>
          <w:sz w:val="28"/>
          <w:szCs w:val="28"/>
          <w:u w:val="single"/>
        </w:rPr>
        <w:t xml:space="preserve">     </w:t>
      </w:r>
      <w:r>
        <w:rPr>
          <w:rFonts w:hint="default" w:ascii="Times New Roman" w:hAnsi="Times New Roman" w:eastAsia="仿宋" w:cs="Times New Roman"/>
          <w:sz w:val="28"/>
          <w:szCs w:val="28"/>
        </w:rPr>
        <w:t>栋塔楼建筑高度</w:t>
      </w:r>
      <w:r>
        <w:rPr>
          <w:rFonts w:ascii="Times New Roman" w:hAnsi="Times New Roman" w:eastAsia="仿宋" w:cs="Times New Roman"/>
          <w:sz w:val="28"/>
          <w:szCs w:val="28"/>
          <w:u w:val="single"/>
        </w:rPr>
        <w:t xml:space="preserve">     </w:t>
      </w:r>
      <w:r>
        <w:rPr>
          <w:rFonts w:hint="default" w:ascii="Times New Roman" w:hAnsi="Times New Roman" w:eastAsia="仿宋" w:cs="Times New Roman"/>
          <w:sz w:val="28"/>
          <w:szCs w:val="28"/>
        </w:rPr>
        <w:t>米，单体建筑面积</w:t>
      </w:r>
      <w:r>
        <w:rPr>
          <w:rFonts w:ascii="Times New Roman" w:hAnsi="Times New Roman" w:eastAsia="仿宋" w:cs="Times New Roman"/>
          <w:sz w:val="28"/>
          <w:szCs w:val="28"/>
          <w:u w:val="single"/>
        </w:rPr>
        <w:t xml:space="preserve">      </w:t>
      </w:r>
      <w:r>
        <w:rPr>
          <w:rFonts w:hint="default" w:ascii="Times New Roman" w:hAnsi="Times New Roman" w:eastAsia="仿宋" w:cs="Times New Roman"/>
          <w:sz w:val="28"/>
          <w:szCs w:val="28"/>
        </w:rPr>
        <w:t>平方米；</w:t>
      </w:r>
      <w:r>
        <w:rPr>
          <w:rFonts w:ascii="Times New Roman" w:hAnsi="Times New Roman" w:eastAsia="仿宋" w:cs="Times New Roman"/>
          <w:sz w:val="28"/>
          <w:szCs w:val="28"/>
          <w:u w:val="single"/>
        </w:rPr>
        <w:t xml:space="preserve">     </w:t>
      </w:r>
      <w:r>
        <w:rPr>
          <w:rFonts w:hint="default" w:ascii="Times New Roman" w:hAnsi="Times New Roman" w:eastAsia="仿宋" w:cs="Times New Roman"/>
          <w:sz w:val="28"/>
          <w:szCs w:val="28"/>
        </w:rPr>
        <w:t>栋塔楼建筑高度</w:t>
      </w:r>
      <w:r>
        <w:rPr>
          <w:rFonts w:ascii="Times New Roman" w:hAnsi="Times New Roman" w:eastAsia="仿宋" w:cs="Times New Roman"/>
          <w:sz w:val="28"/>
          <w:szCs w:val="28"/>
          <w:u w:val="single"/>
        </w:rPr>
        <w:t xml:space="preserve">     </w:t>
      </w:r>
      <w:r>
        <w:rPr>
          <w:rFonts w:hint="default" w:ascii="Times New Roman" w:hAnsi="Times New Roman" w:eastAsia="仿宋" w:cs="Times New Roman"/>
          <w:sz w:val="28"/>
          <w:szCs w:val="28"/>
        </w:rPr>
        <w:t>米，单体建筑面积</w:t>
      </w:r>
      <w:r>
        <w:rPr>
          <w:rFonts w:ascii="Times New Roman" w:hAnsi="Times New Roman" w:eastAsia="仿宋" w:cs="Times New Roman"/>
          <w:sz w:val="28"/>
          <w:szCs w:val="28"/>
          <w:u w:val="single"/>
        </w:rPr>
        <w:t xml:space="preserve">      </w:t>
      </w:r>
      <w:r>
        <w:rPr>
          <w:rFonts w:hint="default" w:ascii="Times New Roman" w:hAnsi="Times New Roman" w:eastAsia="仿宋" w:cs="Times New Roman"/>
          <w:sz w:val="28"/>
          <w:szCs w:val="28"/>
        </w:rPr>
        <w:t>平方米。</w:t>
      </w:r>
    </w:p>
    <w:p>
      <w:pPr>
        <w:adjustRightInd w:val="0"/>
        <w:snapToGrid w:val="0"/>
        <w:spacing w:line="520" w:lineRule="exact"/>
        <w:ind w:firstLine="560"/>
        <w:jc w:val="left"/>
        <w:rPr>
          <w:rFonts w:ascii="Times New Roman" w:hAnsi="Times New Roman" w:eastAsia="仿宋" w:cs="Times New Roman"/>
          <w:sz w:val="28"/>
          <w:szCs w:val="28"/>
        </w:rPr>
      </w:pPr>
    </w:p>
    <w:p>
      <w:pPr>
        <w:adjustRightInd w:val="0"/>
        <w:snapToGrid w:val="0"/>
        <w:spacing w:line="520" w:lineRule="exact"/>
        <w:jc w:val="left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项目总平面效果图</w:t>
      </w:r>
    </w:p>
    <w:p>
      <w:pPr>
        <w:adjustRightInd w:val="0"/>
        <w:snapToGrid w:val="0"/>
        <w:spacing w:line="520" w:lineRule="exact"/>
        <w:jc w:val="center"/>
        <w:rPr>
          <w:rFonts w:ascii="Times New Roman" w:hAnsi="Times New Roman" w:eastAsia="仿宋" w:cs="Times New Roman"/>
          <w:sz w:val="22"/>
          <w:szCs w:val="28"/>
        </w:rPr>
      </w:pPr>
      <w:r>
        <w:rPr>
          <w:rFonts w:hint="default" w:ascii="Times New Roman" w:hAnsi="Times New Roman" w:eastAsia="仿宋" w:cs="Times New Roman"/>
          <w:sz w:val="22"/>
          <w:szCs w:val="28"/>
        </w:rPr>
        <w:t>（项目总平面效果图对实施装配式建筑范围图示）</w:t>
      </w:r>
    </w:p>
    <w:p>
      <w:pPr>
        <w:adjustRightInd w:val="0"/>
        <w:snapToGrid w:val="0"/>
        <w:spacing w:line="520" w:lineRule="exact"/>
        <w:jc w:val="center"/>
        <w:rPr>
          <w:rFonts w:ascii="Times New Roman" w:hAnsi="Times New Roman" w:eastAsia="仿宋" w:cs="Times New Roman"/>
          <w:sz w:val="28"/>
          <w:szCs w:val="28"/>
        </w:rPr>
      </w:pPr>
    </w:p>
    <w:p>
      <w:pPr>
        <w:keepNext/>
        <w:keepLines/>
        <w:adjustRightInd w:val="0"/>
        <w:snapToGrid w:val="0"/>
        <w:rPr>
          <w:rFonts w:ascii="Times New Roman" w:hAnsi="Times New Roman" w:eastAsia="仿宋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二、装配式建筑设计方案</w:t>
      </w:r>
    </w:p>
    <w:p>
      <w:pPr>
        <w:adjustRightInd w:val="0"/>
        <w:snapToGrid w:val="0"/>
        <w:spacing w:line="520" w:lineRule="exact"/>
        <w:jc w:val="left"/>
        <w:rPr>
          <w:rFonts w:ascii="Times New Roman" w:hAnsi="Times New Roman" w:eastAsia="仿宋" w:cs="Times New Roman"/>
          <w:b/>
          <w:sz w:val="28"/>
          <w:szCs w:val="28"/>
        </w:rPr>
      </w:pPr>
      <w:r>
        <w:rPr>
          <w:rFonts w:hint="default" w:ascii="Times New Roman" w:hAnsi="Times New Roman" w:eastAsia="仿宋" w:cs="Times New Roman"/>
          <w:b/>
          <w:sz w:val="28"/>
          <w:szCs w:val="28"/>
        </w:rPr>
        <w:t>（一）本项目装配率实施情况</w:t>
      </w:r>
    </w:p>
    <w:p>
      <w:pPr>
        <w:adjustRightInd w:val="0"/>
        <w:snapToGrid w:val="0"/>
        <w:spacing w:line="520" w:lineRule="exact"/>
        <w:jc w:val="left"/>
        <w:rPr>
          <w:rFonts w:ascii="Times New Roman" w:hAnsi="Times New Roman" w:eastAsia="仿宋" w:cs="Times New Roman"/>
          <w:bCs/>
          <w:sz w:val="28"/>
          <w:szCs w:val="28"/>
        </w:rPr>
      </w:pPr>
      <w:r>
        <w:rPr>
          <w:rFonts w:hint="default" w:ascii="Times New Roman" w:hAnsi="Times New Roman" w:eastAsia="仿宋" w:cs="Times New Roman"/>
          <w:bCs/>
          <w:sz w:val="28"/>
          <w:szCs w:val="28"/>
        </w:rPr>
        <w:t>本项目装配率为（按</w:t>
      </w:r>
      <w:r>
        <w:rPr>
          <w:rFonts w:ascii="Times New Roman" w:hAnsi="Times New Roman" w:eastAsia="仿宋" w:cs="Times New Roman"/>
          <w:bCs/>
          <w:sz w:val="28"/>
          <w:szCs w:val="28"/>
        </w:rPr>
        <w:t>栋</w:t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t>分开</w:t>
      </w:r>
      <w:r>
        <w:rPr>
          <w:rFonts w:ascii="Times New Roman" w:hAnsi="Times New Roman" w:eastAsia="仿宋" w:cs="Times New Roman"/>
          <w:bCs/>
          <w:sz w:val="28"/>
          <w:szCs w:val="28"/>
        </w:rPr>
        <w:t>填写）</w:t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t>：</w:t>
      </w:r>
      <w:r>
        <w:rPr>
          <w:rFonts w:ascii="Times New Roman" w:hAnsi="Times New Roman" w:eastAsia="仿宋" w:cs="Times New Roman"/>
          <w:bCs/>
          <w:sz w:val="28"/>
          <w:szCs w:val="28"/>
          <w:u w:val="single"/>
        </w:rPr>
        <w:t xml:space="preserve">                         </w:t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t>。</w:t>
      </w:r>
    </w:p>
    <w:p>
      <w:pPr>
        <w:adjustRightInd w:val="0"/>
        <w:snapToGrid w:val="0"/>
        <w:spacing w:line="520" w:lineRule="exact"/>
        <w:jc w:val="left"/>
        <w:rPr>
          <w:rFonts w:ascii="Times New Roman" w:hAnsi="Times New Roman" w:eastAsia="仿宋" w:cs="Times New Roman"/>
          <w:bCs/>
          <w:sz w:val="28"/>
          <w:szCs w:val="28"/>
        </w:rPr>
      </w:pPr>
      <w:r>
        <w:rPr>
          <w:rFonts w:hint="default" w:ascii="Times New Roman" w:hAnsi="Times New Roman" w:eastAsia="仿宋" w:cs="Times New Roman"/>
          <w:bCs/>
          <w:sz w:val="28"/>
          <w:szCs w:val="28"/>
        </w:rPr>
        <w:t>其中，</w:t>
      </w:r>
      <w:r>
        <w:rPr>
          <w:rFonts w:ascii="Times New Roman" w:hAnsi="Times New Roman" w:eastAsia="仿宋" w:cs="Times New Roman"/>
          <w:bCs/>
          <w:sz w:val="28"/>
          <w:szCs w:val="28"/>
        </w:rPr>
        <w:t>Q</w:t>
      </w:r>
      <w:r>
        <w:rPr>
          <w:rFonts w:ascii="Times New Roman" w:hAnsi="Times New Roman" w:eastAsia="仿宋" w:cs="Times New Roman"/>
          <w:bCs/>
          <w:sz w:val="28"/>
          <w:szCs w:val="28"/>
          <w:vertAlign w:val="subscript"/>
        </w:rPr>
        <w:t>1</w:t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t>主体结构得分</w:t>
      </w:r>
      <w:r>
        <w:rPr>
          <w:rFonts w:ascii="Times New Roman" w:hAnsi="Times New Roman" w:eastAsia="仿宋" w:cs="Times New Roman"/>
          <w:bCs/>
          <w:sz w:val="28"/>
          <w:szCs w:val="28"/>
          <w:u w:val="single"/>
        </w:rPr>
        <w:t xml:space="preserve">       </w:t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t>；</w:t>
      </w:r>
    </w:p>
    <w:p>
      <w:pPr>
        <w:adjustRightInd w:val="0"/>
        <w:snapToGrid w:val="0"/>
        <w:spacing w:line="520" w:lineRule="exact"/>
        <w:ind w:firstLine="840" w:firstLineChars="300"/>
        <w:jc w:val="left"/>
        <w:rPr>
          <w:rFonts w:ascii="Times New Roman" w:hAnsi="Times New Roman" w:eastAsia="仿宋" w:cs="Times New Roman"/>
          <w:bCs/>
          <w:sz w:val="28"/>
          <w:szCs w:val="28"/>
        </w:rPr>
      </w:pPr>
      <w:r>
        <w:rPr>
          <w:rFonts w:ascii="Times New Roman" w:hAnsi="Times New Roman" w:eastAsia="仿宋" w:cs="Times New Roman"/>
          <w:bCs/>
          <w:sz w:val="28"/>
          <w:szCs w:val="28"/>
        </w:rPr>
        <w:t>Q</w:t>
      </w:r>
      <w:r>
        <w:rPr>
          <w:rFonts w:ascii="Times New Roman" w:hAnsi="Times New Roman" w:eastAsia="仿宋" w:cs="Times New Roman"/>
          <w:bCs/>
          <w:sz w:val="28"/>
          <w:szCs w:val="28"/>
          <w:vertAlign w:val="subscript"/>
        </w:rPr>
        <w:t>2</w:t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t>围护墙和内隔墙得分</w:t>
      </w:r>
      <w:r>
        <w:rPr>
          <w:rFonts w:ascii="Times New Roman" w:hAnsi="Times New Roman" w:eastAsia="仿宋" w:cs="Times New Roman"/>
          <w:bCs/>
          <w:sz w:val="28"/>
          <w:szCs w:val="28"/>
          <w:u w:val="single"/>
        </w:rPr>
        <w:t xml:space="preserve">       </w:t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t>；</w:t>
      </w:r>
    </w:p>
    <w:p>
      <w:pPr>
        <w:adjustRightInd w:val="0"/>
        <w:snapToGrid w:val="0"/>
        <w:spacing w:line="520" w:lineRule="exact"/>
        <w:jc w:val="left"/>
        <w:rPr>
          <w:rFonts w:ascii="Times New Roman" w:hAnsi="Times New Roman" w:eastAsia="仿宋" w:cs="Times New Roman"/>
          <w:bCs/>
          <w:sz w:val="28"/>
          <w:szCs w:val="28"/>
        </w:rPr>
      </w:pPr>
      <w:r>
        <w:rPr>
          <w:rFonts w:ascii="Times New Roman" w:hAnsi="Times New Roman" w:eastAsia="仿宋" w:cs="Times New Roman"/>
          <w:bCs/>
          <w:sz w:val="28"/>
          <w:szCs w:val="28"/>
        </w:rPr>
        <w:t xml:space="preserve">      Q</w:t>
      </w:r>
      <w:r>
        <w:rPr>
          <w:rFonts w:ascii="Times New Roman" w:hAnsi="Times New Roman" w:eastAsia="仿宋" w:cs="Times New Roman"/>
          <w:bCs/>
          <w:sz w:val="28"/>
          <w:szCs w:val="28"/>
          <w:vertAlign w:val="subscript"/>
        </w:rPr>
        <w:t>3</w:t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t>装修和设备管线得分</w:t>
      </w:r>
      <w:r>
        <w:rPr>
          <w:rFonts w:ascii="Times New Roman" w:hAnsi="Times New Roman" w:eastAsia="仿宋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仿宋" w:cs="Times New Roman"/>
          <w:bCs/>
          <w:sz w:val="28"/>
          <w:szCs w:val="28"/>
          <w:u w:val="single"/>
        </w:rPr>
        <w:t xml:space="preserve">       </w:t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t>；</w:t>
      </w:r>
    </w:p>
    <w:p>
      <w:pPr>
        <w:adjustRightInd w:val="0"/>
        <w:snapToGrid w:val="0"/>
        <w:spacing w:line="520" w:lineRule="exact"/>
        <w:ind w:firstLine="840" w:firstLineChars="300"/>
        <w:jc w:val="left"/>
        <w:rPr>
          <w:rFonts w:ascii="Times New Roman" w:hAnsi="Times New Roman" w:eastAsia="仿宋" w:cs="Times New Roman"/>
          <w:bCs/>
          <w:sz w:val="28"/>
          <w:szCs w:val="28"/>
        </w:rPr>
      </w:pPr>
      <w:r>
        <w:rPr>
          <w:rFonts w:ascii="Times New Roman" w:hAnsi="Times New Roman" w:eastAsia="仿宋" w:cs="Times New Roman"/>
          <w:bCs/>
          <w:sz w:val="28"/>
          <w:szCs w:val="28"/>
        </w:rPr>
        <w:t>Q</w:t>
      </w:r>
      <w:r>
        <w:rPr>
          <w:rFonts w:ascii="Times New Roman" w:hAnsi="Times New Roman" w:eastAsia="仿宋" w:cs="Times New Roman"/>
          <w:bCs/>
          <w:sz w:val="28"/>
          <w:szCs w:val="28"/>
          <w:vertAlign w:val="subscript"/>
        </w:rPr>
        <w:t>5</w:t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t>细化项得分</w:t>
      </w:r>
      <w:r>
        <w:rPr>
          <w:rFonts w:ascii="Times New Roman" w:hAnsi="Times New Roman" w:eastAsia="仿宋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仿宋" w:cs="Times New Roman"/>
          <w:bCs/>
          <w:sz w:val="28"/>
          <w:szCs w:val="28"/>
          <w:u w:val="single"/>
        </w:rPr>
        <w:t xml:space="preserve">       </w:t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t>；</w:t>
      </w:r>
    </w:p>
    <w:p>
      <w:pPr>
        <w:adjustRightInd w:val="0"/>
        <w:snapToGrid w:val="0"/>
        <w:spacing w:line="520" w:lineRule="exact"/>
        <w:ind w:firstLine="840" w:firstLineChars="300"/>
        <w:jc w:val="left"/>
        <w:rPr>
          <w:rFonts w:ascii="Times New Roman" w:hAnsi="Times New Roman" w:eastAsia="仿宋" w:cs="Times New Roman"/>
          <w:bCs/>
          <w:sz w:val="28"/>
          <w:szCs w:val="28"/>
        </w:rPr>
      </w:pPr>
      <w:r>
        <w:rPr>
          <w:rFonts w:ascii="Times New Roman" w:hAnsi="Times New Roman" w:eastAsia="仿宋" w:cs="Times New Roman"/>
          <w:bCs/>
          <w:sz w:val="28"/>
          <w:szCs w:val="28"/>
        </w:rPr>
        <w:t>Q</w:t>
      </w:r>
      <w:r>
        <w:rPr>
          <w:rFonts w:ascii="Times New Roman" w:hAnsi="Times New Roman" w:eastAsia="仿宋" w:cs="Times New Roman"/>
          <w:bCs/>
          <w:sz w:val="28"/>
          <w:szCs w:val="28"/>
          <w:vertAlign w:val="subscript"/>
        </w:rPr>
        <w:t>6</w:t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t>鼓励项得分</w:t>
      </w:r>
      <w:r>
        <w:rPr>
          <w:rFonts w:ascii="Times New Roman" w:hAnsi="Times New Roman" w:eastAsia="仿宋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仿宋" w:cs="Times New Roman"/>
          <w:bCs/>
          <w:sz w:val="28"/>
          <w:szCs w:val="28"/>
          <w:u w:val="single"/>
        </w:rPr>
        <w:t xml:space="preserve">       </w:t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t>；</w:t>
      </w:r>
    </w:p>
    <w:p>
      <w:pPr>
        <w:adjustRightInd w:val="0"/>
        <w:snapToGrid w:val="0"/>
        <w:spacing w:line="520" w:lineRule="exact"/>
        <w:ind w:firstLine="840" w:firstLineChars="300"/>
        <w:jc w:val="left"/>
        <w:rPr>
          <w:rFonts w:ascii="Times New Roman" w:hAnsi="Times New Roman" w:eastAsia="仿宋" w:cs="Times New Roman"/>
          <w:bCs/>
          <w:sz w:val="28"/>
          <w:szCs w:val="28"/>
        </w:rPr>
      </w:pPr>
      <w:r>
        <w:rPr>
          <w:rFonts w:hint="default" w:ascii="Times New Roman" w:hAnsi="Times New Roman" w:eastAsia="仿宋" w:cs="Times New Roman"/>
          <w:bCs/>
          <w:sz w:val="28"/>
          <w:szCs w:val="28"/>
        </w:rPr>
        <w:t>装配率不低于</w:t>
      </w:r>
      <w:r>
        <w:rPr>
          <w:rFonts w:ascii="Times New Roman" w:hAnsi="Times New Roman" w:eastAsia="仿宋" w:cs="Times New Roman"/>
          <w:bCs/>
          <w:sz w:val="28"/>
          <w:szCs w:val="28"/>
        </w:rPr>
        <w:t>50%</w:t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t>。</w:t>
      </w:r>
    </w:p>
    <w:p>
      <w:pPr>
        <w:adjustRightInd w:val="0"/>
        <w:snapToGrid w:val="0"/>
        <w:spacing w:line="520" w:lineRule="exact"/>
        <w:jc w:val="left"/>
        <w:rPr>
          <w:rFonts w:ascii="Times New Roman" w:hAnsi="Times New Roman" w:eastAsia="仿宋" w:cs="Times New Roman"/>
          <w:b/>
          <w:sz w:val="28"/>
          <w:szCs w:val="28"/>
        </w:rPr>
      </w:pPr>
      <w:r>
        <w:rPr>
          <w:rFonts w:hint="default" w:ascii="Times New Roman" w:hAnsi="Times New Roman" w:eastAsia="仿宋" w:cs="Times New Roman"/>
          <w:b/>
          <w:sz w:val="28"/>
          <w:szCs w:val="28"/>
        </w:rPr>
        <w:t>（二）装配式建筑评分表</w:t>
      </w:r>
    </w:p>
    <w:p>
      <w:pPr>
        <w:adjustRightInd w:val="0"/>
        <w:snapToGrid w:val="0"/>
        <w:spacing w:after="240" w:line="520" w:lineRule="exact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1.1 X</w:t>
      </w:r>
      <w:r>
        <w:rPr>
          <w:rFonts w:hint="default" w:ascii="Times New Roman" w:hAnsi="Times New Roman" w:eastAsia="仿宋" w:cs="Times New Roman"/>
          <w:sz w:val="28"/>
          <w:szCs w:val="28"/>
        </w:rPr>
        <w:t>栋</w:t>
      </w:r>
      <w:r>
        <w:rPr>
          <w:rFonts w:ascii="Times New Roman" w:hAnsi="Times New Roman" w:eastAsia="仿宋" w:cs="Times New Roman"/>
          <w:sz w:val="28"/>
          <w:szCs w:val="28"/>
        </w:rPr>
        <w:t>BIM</w:t>
      </w:r>
      <w:r>
        <w:rPr>
          <w:rFonts w:hint="default" w:ascii="Times New Roman" w:hAnsi="Times New Roman" w:eastAsia="仿宋" w:cs="Times New Roman"/>
          <w:sz w:val="28"/>
          <w:szCs w:val="28"/>
        </w:rPr>
        <w:t>三维模型图（带装配式说明）</w:t>
      </w:r>
      <w:r>
        <w:rPr>
          <w:rFonts w:ascii="Times New Roman" w:hAnsi="Times New Roman" w:eastAsia="仿宋" w:cs="Times New Roman"/>
          <w:sz w:val="28"/>
          <w:szCs w:val="28"/>
        </w:rPr>
        <w:t xml:space="preserve"> </w:t>
      </w:r>
    </w:p>
    <w:p>
      <w:pPr>
        <w:adjustRightInd w:val="0"/>
        <w:snapToGrid w:val="0"/>
        <w:jc w:val="center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</w:rPr>
        <w:drawing>
          <wp:inline distT="0" distB="0" distL="0" distR="0">
            <wp:extent cx="1000125" cy="2886075"/>
            <wp:effectExtent l="0" t="0" r="9525" b="952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仿宋" w:cs="Times New Roman"/>
          <w:sz w:val="32"/>
          <w:szCs w:val="32"/>
        </w:rPr>
        <w:t xml:space="preserve">     </w:t>
      </w:r>
      <w:r>
        <w:rPr>
          <w:rFonts w:ascii="Times New Roman" w:hAnsi="Times New Roman" w:eastAsia="仿宋" w:cs="Times New Roman"/>
          <w:sz w:val="32"/>
          <w:szCs w:val="32"/>
        </w:rPr>
        <w:drawing>
          <wp:inline distT="0" distB="0" distL="0" distR="0">
            <wp:extent cx="876300" cy="2162175"/>
            <wp:effectExtent l="0" t="0" r="0" b="9525"/>
            <wp:docPr id="7" name="图片 7" descr="商住楼标准层图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商住楼标准层图例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16" t="3967" r="41553" b="3755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after="240" w:line="520" w:lineRule="exact"/>
        <w:jc w:val="center"/>
        <w:rPr>
          <w:rFonts w:ascii="Times New Roman" w:hAnsi="Times New Roman" w:eastAsia="仿宋" w:cs="Times New Roman"/>
          <w:sz w:val="22"/>
          <w:szCs w:val="28"/>
        </w:rPr>
      </w:pPr>
      <w:r>
        <w:rPr>
          <w:rFonts w:ascii="Times New Roman" w:hAnsi="Times New Roman" w:eastAsia="仿宋" w:cs="Times New Roman"/>
          <w:sz w:val="22"/>
          <w:szCs w:val="28"/>
        </w:rPr>
        <w:t>X</w:t>
      </w:r>
      <w:r>
        <w:rPr>
          <w:rFonts w:hint="default" w:ascii="Times New Roman" w:hAnsi="Times New Roman" w:eastAsia="仿宋" w:cs="Times New Roman"/>
          <w:sz w:val="22"/>
          <w:szCs w:val="28"/>
        </w:rPr>
        <w:t>栋装配式建筑</w:t>
      </w:r>
      <w:r>
        <w:rPr>
          <w:rFonts w:ascii="Times New Roman" w:hAnsi="Times New Roman" w:eastAsia="仿宋" w:cs="Times New Roman"/>
          <w:sz w:val="22"/>
          <w:szCs w:val="28"/>
        </w:rPr>
        <w:t>BIM</w:t>
      </w:r>
      <w:r>
        <w:rPr>
          <w:rFonts w:hint="default" w:ascii="Times New Roman" w:hAnsi="Times New Roman" w:eastAsia="仿宋" w:cs="Times New Roman"/>
          <w:sz w:val="22"/>
          <w:szCs w:val="28"/>
        </w:rPr>
        <w:t>模型及图例</w:t>
      </w:r>
    </w:p>
    <w:p>
      <w:pPr>
        <w:adjustRightInd w:val="0"/>
        <w:snapToGrid w:val="0"/>
        <w:spacing w:after="240" w:line="520" w:lineRule="exact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1.2 X</w:t>
      </w:r>
      <w:r>
        <w:rPr>
          <w:rFonts w:hint="default" w:ascii="Times New Roman" w:hAnsi="Times New Roman" w:eastAsia="仿宋" w:cs="Times New Roman"/>
          <w:sz w:val="28"/>
          <w:szCs w:val="28"/>
        </w:rPr>
        <w:t>栋装配式建筑评分表：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7"/>
        <w:gridCol w:w="504"/>
        <w:gridCol w:w="1318"/>
        <w:gridCol w:w="1598"/>
        <w:gridCol w:w="1570"/>
        <w:gridCol w:w="932"/>
        <w:gridCol w:w="666"/>
        <w:gridCol w:w="827"/>
        <w:gridCol w:w="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评价项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评价要求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评价分值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最低分值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实际应用比例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实际分值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" w:hRule="atLeast"/>
          <w:jc w:val="center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Q</w:t>
            </w:r>
            <w:r>
              <w:rPr>
                <w:rFonts w:ascii="Times New Roman" w:hAnsi="Times New Roman" w:eastAsia="仿宋" w:cs="Times New Roman"/>
                <w:szCs w:val="21"/>
                <w:vertAlign w:val="subscript"/>
              </w:rPr>
              <w:t>1</w:t>
            </w:r>
            <w:r>
              <w:rPr>
                <w:rFonts w:hint="default" w:ascii="Times New Roman" w:hAnsi="Times New Roman" w:eastAsia="仿宋" w:cs="Times New Roman"/>
                <w:szCs w:val="21"/>
              </w:rPr>
              <w:t>：主体结构</w:t>
            </w:r>
          </w:p>
          <w:p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（</w:t>
            </w:r>
            <w:r>
              <w:rPr>
                <w:rFonts w:ascii="Times New Roman" w:hAnsi="Times New Roman" w:eastAsia="仿宋" w:cs="Times New Roman"/>
                <w:szCs w:val="21"/>
              </w:rPr>
              <w:t>50</w:t>
            </w:r>
            <w:r>
              <w:rPr>
                <w:rFonts w:hint="default" w:ascii="Times New Roman" w:hAnsi="Times New Roman" w:eastAsia="仿宋" w:cs="Times New Roman"/>
                <w:szCs w:val="21"/>
              </w:rPr>
              <w:t>分）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Q</w:t>
            </w:r>
            <w:r>
              <w:rPr>
                <w:rFonts w:ascii="Times New Roman" w:hAnsi="Times New Roman" w:eastAsia="仿宋" w:cs="Times New Roman"/>
                <w:szCs w:val="21"/>
                <w:vertAlign w:val="subscript"/>
              </w:rPr>
              <w:t>1a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柱、支撑、承重墙、延性墙板等竖向构件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35%≤</w:t>
            </w:r>
            <w:r>
              <w:rPr>
                <w:rFonts w:hint="default" w:ascii="Times New Roman" w:hAnsi="Times New Roman" w:eastAsia="仿宋" w:cs="Times New Roman"/>
                <w:szCs w:val="21"/>
              </w:rPr>
              <w:t>比例</w:t>
            </w:r>
            <w:r>
              <w:rPr>
                <w:rFonts w:ascii="Times New Roman" w:hAnsi="Times New Roman" w:eastAsia="仿宋" w:cs="Times New Roman"/>
                <w:szCs w:val="21"/>
              </w:rPr>
              <w:t>≤80%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20~30*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Q</w:t>
            </w:r>
            <w:r>
              <w:rPr>
                <w:rFonts w:ascii="Times New Roman" w:hAnsi="Times New Roman" w:eastAsia="仿宋" w:cs="Times New Roman"/>
                <w:szCs w:val="21"/>
                <w:vertAlign w:val="subscript"/>
              </w:rPr>
              <w:t>1b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梁、板、楼梯、阳台、空调板等构件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70%≤</w:t>
            </w:r>
            <w:r>
              <w:rPr>
                <w:rFonts w:hint="default" w:ascii="Times New Roman" w:hAnsi="Times New Roman" w:eastAsia="仿宋" w:cs="Times New Roman"/>
                <w:szCs w:val="21"/>
              </w:rPr>
              <w:t>比例</w:t>
            </w:r>
            <w:r>
              <w:rPr>
                <w:rFonts w:ascii="Times New Roman" w:hAnsi="Times New Roman" w:eastAsia="仿宋" w:cs="Times New Roman"/>
                <w:szCs w:val="21"/>
              </w:rPr>
              <w:t>≤80%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10~20*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Q</w:t>
            </w:r>
            <w:r>
              <w:rPr>
                <w:rFonts w:ascii="Times New Roman" w:hAnsi="Times New Roman" w:eastAsia="仿宋" w:cs="Times New Roman"/>
                <w:szCs w:val="21"/>
                <w:vertAlign w:val="subscript"/>
              </w:rPr>
              <w:t>2</w:t>
            </w:r>
            <w:r>
              <w:rPr>
                <w:rFonts w:hint="default" w:ascii="Times New Roman" w:hAnsi="Times New Roman" w:eastAsia="仿宋" w:cs="Times New Roman"/>
                <w:szCs w:val="21"/>
              </w:rPr>
              <w:t>：围护墙和内隔墙</w:t>
            </w:r>
          </w:p>
          <w:p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（</w:t>
            </w:r>
            <w:r>
              <w:rPr>
                <w:rFonts w:ascii="Times New Roman" w:hAnsi="Times New Roman" w:eastAsia="仿宋" w:cs="Times New Roman"/>
                <w:szCs w:val="21"/>
              </w:rPr>
              <w:t>20</w:t>
            </w:r>
            <w:r>
              <w:rPr>
                <w:rFonts w:hint="default" w:ascii="Times New Roman" w:hAnsi="Times New Roman" w:eastAsia="仿宋" w:cs="Times New Roman"/>
                <w:szCs w:val="21"/>
              </w:rPr>
              <w:t>分）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Q</w:t>
            </w:r>
            <w:r>
              <w:rPr>
                <w:rFonts w:ascii="Times New Roman" w:hAnsi="Times New Roman" w:eastAsia="仿宋" w:cs="Times New Roman"/>
                <w:szCs w:val="21"/>
                <w:vertAlign w:val="subscript"/>
              </w:rPr>
              <w:t>2a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非承重围护墙非砌筑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比例</w:t>
            </w:r>
            <w:r>
              <w:rPr>
                <w:rFonts w:ascii="Times New Roman" w:hAnsi="Times New Roman" w:eastAsia="仿宋" w:cs="Times New Roman"/>
                <w:szCs w:val="21"/>
              </w:rPr>
              <w:t>≥80%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Q</w:t>
            </w:r>
            <w:r>
              <w:rPr>
                <w:rFonts w:ascii="Times New Roman" w:hAnsi="Times New Roman" w:eastAsia="仿宋" w:cs="Times New Roman"/>
                <w:szCs w:val="21"/>
                <w:vertAlign w:val="subscript"/>
              </w:rPr>
              <w:t>2b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围护墙与保温、隔热、装饰集成一体化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50%≤</w:t>
            </w:r>
            <w:r>
              <w:rPr>
                <w:rFonts w:hint="default" w:ascii="Times New Roman" w:hAnsi="Times New Roman" w:eastAsia="仿宋" w:cs="Times New Roman"/>
                <w:szCs w:val="21"/>
              </w:rPr>
              <w:t>比例</w:t>
            </w:r>
            <w:r>
              <w:rPr>
                <w:rFonts w:ascii="Times New Roman" w:hAnsi="Times New Roman" w:eastAsia="仿宋" w:cs="Times New Roman"/>
                <w:szCs w:val="21"/>
              </w:rPr>
              <w:t>≤80%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2~5*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Q</w:t>
            </w:r>
            <w:r>
              <w:rPr>
                <w:rFonts w:ascii="Times New Roman" w:hAnsi="Times New Roman" w:eastAsia="仿宋" w:cs="Times New Roman"/>
                <w:szCs w:val="21"/>
                <w:vertAlign w:val="subscript"/>
              </w:rPr>
              <w:t>2c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内隔墙非砌筑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比例</w:t>
            </w:r>
            <w:r>
              <w:rPr>
                <w:rFonts w:ascii="Times New Roman" w:hAnsi="Times New Roman" w:eastAsia="仿宋" w:cs="Times New Roman"/>
                <w:szCs w:val="21"/>
              </w:rPr>
              <w:t>≥50%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5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Q</w:t>
            </w:r>
            <w:r>
              <w:rPr>
                <w:rFonts w:ascii="Times New Roman" w:hAnsi="Times New Roman" w:eastAsia="仿宋" w:cs="Times New Roman"/>
                <w:szCs w:val="21"/>
                <w:vertAlign w:val="subscript"/>
              </w:rPr>
              <w:t>2d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内隔墙与管线、装修集成一体化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50%≤</w:t>
            </w:r>
            <w:r>
              <w:rPr>
                <w:rFonts w:hint="default" w:ascii="Times New Roman" w:hAnsi="Times New Roman" w:eastAsia="仿宋" w:cs="Times New Roman"/>
                <w:szCs w:val="21"/>
              </w:rPr>
              <w:t>比例</w:t>
            </w:r>
            <w:r>
              <w:rPr>
                <w:rFonts w:ascii="Times New Roman" w:hAnsi="Times New Roman" w:eastAsia="仿宋" w:cs="Times New Roman"/>
                <w:szCs w:val="21"/>
              </w:rPr>
              <w:t>≤80%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2~5*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Q</w:t>
            </w:r>
            <w:r>
              <w:rPr>
                <w:rFonts w:ascii="Times New Roman" w:hAnsi="Times New Roman" w:eastAsia="仿宋" w:cs="Times New Roman"/>
                <w:szCs w:val="21"/>
                <w:vertAlign w:val="subscript"/>
              </w:rPr>
              <w:t>3</w:t>
            </w:r>
            <w:r>
              <w:rPr>
                <w:rFonts w:hint="default" w:ascii="Times New Roman" w:hAnsi="Times New Roman" w:eastAsia="仿宋" w:cs="Times New Roman"/>
                <w:szCs w:val="21"/>
              </w:rPr>
              <w:t>：装修和设备管线</w:t>
            </w:r>
          </w:p>
          <w:p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（</w:t>
            </w:r>
            <w:r>
              <w:rPr>
                <w:rFonts w:ascii="Times New Roman" w:hAnsi="Times New Roman" w:eastAsia="仿宋" w:cs="Times New Roman"/>
                <w:szCs w:val="21"/>
              </w:rPr>
              <w:t>30</w:t>
            </w:r>
            <w:r>
              <w:rPr>
                <w:rFonts w:hint="default" w:ascii="Times New Roman" w:hAnsi="Times New Roman" w:eastAsia="仿宋" w:cs="Times New Roman"/>
                <w:szCs w:val="21"/>
              </w:rPr>
              <w:t>分）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Q</w:t>
            </w:r>
            <w:r>
              <w:rPr>
                <w:rFonts w:ascii="Times New Roman" w:hAnsi="Times New Roman" w:eastAsia="仿宋" w:cs="Times New Roman"/>
                <w:szCs w:val="21"/>
                <w:vertAlign w:val="subscript"/>
              </w:rPr>
              <w:t>3a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全装修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——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Q</w:t>
            </w:r>
            <w:r>
              <w:rPr>
                <w:rFonts w:ascii="Times New Roman" w:hAnsi="Times New Roman" w:eastAsia="仿宋" w:cs="Times New Roman"/>
                <w:szCs w:val="21"/>
                <w:vertAlign w:val="subscript"/>
              </w:rPr>
              <w:t>3b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干式工法楼面、地面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比例</w:t>
            </w:r>
            <w:r>
              <w:rPr>
                <w:rFonts w:ascii="Times New Roman" w:hAnsi="Times New Roman" w:eastAsia="仿宋" w:cs="Times New Roman"/>
                <w:szCs w:val="21"/>
              </w:rPr>
              <w:t>≥70%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—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Q</w:t>
            </w:r>
            <w:r>
              <w:rPr>
                <w:rFonts w:ascii="Times New Roman" w:hAnsi="Times New Roman" w:eastAsia="仿宋" w:cs="Times New Roman"/>
                <w:szCs w:val="21"/>
                <w:vertAlign w:val="subscript"/>
              </w:rPr>
              <w:t>3c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集成厨房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70%≤</w:t>
            </w:r>
            <w:r>
              <w:rPr>
                <w:rFonts w:hint="default" w:ascii="Times New Roman" w:hAnsi="Times New Roman" w:eastAsia="仿宋" w:cs="Times New Roman"/>
                <w:szCs w:val="21"/>
              </w:rPr>
              <w:t>比例</w:t>
            </w:r>
            <w:r>
              <w:rPr>
                <w:rFonts w:ascii="Times New Roman" w:hAnsi="Times New Roman" w:eastAsia="仿宋" w:cs="Times New Roman"/>
                <w:szCs w:val="21"/>
              </w:rPr>
              <w:t>≤90%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3~6*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Q</w:t>
            </w:r>
            <w:r>
              <w:rPr>
                <w:rFonts w:ascii="Times New Roman" w:hAnsi="Times New Roman" w:eastAsia="仿宋" w:cs="Times New Roman"/>
                <w:szCs w:val="21"/>
                <w:vertAlign w:val="subscript"/>
              </w:rPr>
              <w:t>3d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集成卫生间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70%≤</w:t>
            </w:r>
            <w:r>
              <w:rPr>
                <w:rFonts w:hint="default" w:ascii="Times New Roman" w:hAnsi="Times New Roman" w:eastAsia="仿宋" w:cs="Times New Roman"/>
                <w:szCs w:val="21"/>
              </w:rPr>
              <w:t>比例</w:t>
            </w:r>
            <w:r>
              <w:rPr>
                <w:rFonts w:ascii="Times New Roman" w:hAnsi="Times New Roman" w:eastAsia="仿宋" w:cs="Times New Roman"/>
                <w:szCs w:val="21"/>
              </w:rPr>
              <w:t>≤90%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3~6*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Q</w:t>
            </w:r>
            <w:r>
              <w:rPr>
                <w:rFonts w:ascii="Times New Roman" w:hAnsi="Times New Roman" w:eastAsia="仿宋" w:cs="Times New Roman"/>
                <w:szCs w:val="21"/>
                <w:vertAlign w:val="subscript"/>
              </w:rPr>
              <w:t>3e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管线分离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50%≤</w:t>
            </w:r>
            <w:r>
              <w:rPr>
                <w:rFonts w:hint="default" w:ascii="Times New Roman" w:hAnsi="Times New Roman" w:eastAsia="仿宋" w:cs="Times New Roman"/>
                <w:szCs w:val="21"/>
              </w:rPr>
              <w:t>比例</w:t>
            </w:r>
            <w:r>
              <w:rPr>
                <w:rFonts w:ascii="Times New Roman" w:hAnsi="Times New Roman" w:eastAsia="仿宋" w:cs="Times New Roman"/>
                <w:szCs w:val="21"/>
              </w:rPr>
              <w:t>≤70%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4~6*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Q</w:t>
            </w:r>
            <w:r>
              <w:rPr>
                <w:rFonts w:ascii="Times New Roman" w:hAnsi="Times New Roman" w:eastAsia="仿宋" w:cs="Times New Roman"/>
                <w:szCs w:val="21"/>
                <w:vertAlign w:val="subscript"/>
              </w:rPr>
              <w:t>5</w:t>
            </w:r>
            <w:r>
              <w:rPr>
                <w:rFonts w:hint="default" w:ascii="Times New Roman" w:hAnsi="Times New Roman" w:eastAsia="仿宋" w:cs="Times New Roman"/>
                <w:szCs w:val="21"/>
              </w:rPr>
              <w:t>：细化项</w:t>
            </w:r>
          </w:p>
          <w:p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（</w:t>
            </w:r>
            <w:r>
              <w:rPr>
                <w:rFonts w:ascii="Times New Roman" w:hAnsi="Times New Roman" w:eastAsia="仿宋" w:cs="Times New Roman"/>
                <w:szCs w:val="21"/>
              </w:rPr>
              <w:t>22</w:t>
            </w:r>
            <w:r>
              <w:rPr>
                <w:rFonts w:hint="default" w:ascii="Times New Roman" w:hAnsi="Times New Roman" w:eastAsia="仿宋" w:cs="Times New Roman"/>
                <w:szCs w:val="21"/>
              </w:rPr>
              <w:t>分）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Q</w:t>
            </w:r>
            <w:r>
              <w:rPr>
                <w:rFonts w:ascii="Times New Roman" w:hAnsi="Times New Roman" w:eastAsia="仿宋" w:cs="Times New Roman"/>
                <w:szCs w:val="21"/>
                <w:vertAlign w:val="subscript"/>
              </w:rPr>
              <w:t>51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Q</w:t>
            </w:r>
            <w:r>
              <w:rPr>
                <w:rFonts w:ascii="Times New Roman" w:hAnsi="Times New Roman" w:eastAsia="仿宋" w:cs="Times New Roman"/>
                <w:szCs w:val="21"/>
                <w:vertAlign w:val="subscript"/>
              </w:rPr>
              <w:t>51a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  <w:highlight w:val="lightGray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主体结构竖向构件细化项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5%</w:t>
            </w:r>
            <w:r>
              <w:rPr>
                <w:rFonts w:hint="default" w:ascii="Times New Roman" w:hAnsi="Times New Roman" w:eastAsia="仿宋" w:cs="Times New Roman"/>
                <w:szCs w:val="21"/>
              </w:rPr>
              <w:t>≤比例</w:t>
            </w:r>
            <w:r>
              <w:rPr>
                <w:rFonts w:ascii="Times New Roman" w:hAnsi="Times New Roman" w:eastAsia="仿宋" w:cs="Times New Roman"/>
                <w:szCs w:val="21"/>
              </w:rPr>
              <w:t>&lt;35%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7~10*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—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Q</w:t>
            </w:r>
            <w:r>
              <w:rPr>
                <w:rFonts w:ascii="Times New Roman" w:hAnsi="Times New Roman" w:eastAsia="仿宋" w:cs="Times New Roman"/>
                <w:szCs w:val="21"/>
                <w:vertAlign w:val="subscript"/>
              </w:rPr>
              <w:t>51b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预制外墙板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5%</w:t>
            </w:r>
            <w:r>
              <w:rPr>
                <w:rFonts w:hint="default" w:ascii="Times New Roman" w:hAnsi="Times New Roman" w:eastAsia="仿宋" w:cs="Times New Roman"/>
                <w:szCs w:val="21"/>
              </w:rPr>
              <w:t>≤比例≤</w:t>
            </w:r>
            <w:r>
              <w:rPr>
                <w:rFonts w:ascii="Times New Roman" w:hAnsi="Times New Roman" w:eastAsia="仿宋" w:cs="Times New Roman"/>
                <w:szCs w:val="21"/>
              </w:rPr>
              <w:t>15%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7~10*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Q</w:t>
            </w:r>
            <w:r>
              <w:rPr>
                <w:rFonts w:ascii="Times New Roman" w:hAnsi="Times New Roman" w:eastAsia="仿宋" w:cs="Times New Roman"/>
                <w:szCs w:val="21"/>
                <w:vertAlign w:val="subscript"/>
              </w:rPr>
              <w:t>52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围护墙和内隔墙细化项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bookmarkStart w:id="2" w:name="_Hlk16091435"/>
            <w:r>
              <w:rPr>
                <w:rFonts w:hint="default" w:ascii="Times New Roman" w:hAnsi="Times New Roman" w:eastAsia="仿宋" w:cs="Times New Roman"/>
                <w:szCs w:val="21"/>
              </w:rPr>
              <w:t>围护墙与保温、隔热集成一体化</w:t>
            </w:r>
            <w:bookmarkEnd w:id="2"/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50%≤</w:t>
            </w:r>
            <w:r>
              <w:rPr>
                <w:rFonts w:hint="default" w:ascii="Times New Roman" w:hAnsi="Times New Roman" w:eastAsia="仿宋" w:cs="Times New Roman"/>
                <w:szCs w:val="21"/>
              </w:rPr>
              <w:t>比例</w:t>
            </w:r>
            <w:r>
              <w:rPr>
                <w:rFonts w:ascii="Times New Roman" w:hAnsi="Times New Roman" w:eastAsia="仿宋" w:cs="Times New Roman"/>
                <w:szCs w:val="21"/>
              </w:rPr>
              <w:t>≤80%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1~2.5*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—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bookmarkStart w:id="3" w:name="_Hlk16091445"/>
            <w:r>
              <w:rPr>
                <w:rFonts w:hint="default" w:ascii="Times New Roman" w:hAnsi="Times New Roman" w:eastAsia="仿宋" w:cs="Times New Roman"/>
                <w:szCs w:val="21"/>
              </w:rPr>
              <w:t>内隔墙与管线集成一体化</w:t>
            </w:r>
            <w:bookmarkEnd w:id="3"/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50%≤</w:t>
            </w:r>
            <w:r>
              <w:rPr>
                <w:rFonts w:hint="default" w:ascii="Times New Roman" w:hAnsi="Times New Roman" w:eastAsia="仿宋" w:cs="Times New Roman"/>
                <w:szCs w:val="21"/>
              </w:rPr>
              <w:t>比例</w:t>
            </w:r>
            <w:r>
              <w:rPr>
                <w:rFonts w:ascii="Times New Roman" w:hAnsi="Times New Roman" w:eastAsia="仿宋" w:cs="Times New Roman"/>
                <w:szCs w:val="21"/>
              </w:rPr>
              <w:t>≤80%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1~2.5*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Q</w:t>
            </w:r>
            <w:r>
              <w:rPr>
                <w:rFonts w:ascii="Times New Roman" w:hAnsi="Times New Roman" w:eastAsia="仿宋" w:cs="Times New Roman"/>
                <w:szCs w:val="21"/>
                <w:vertAlign w:val="subscript"/>
              </w:rPr>
              <w:t>53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装修和设备管线细化项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干式工法楼面、地面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50%≤</w:t>
            </w:r>
            <w:r>
              <w:rPr>
                <w:rFonts w:hint="default" w:ascii="Times New Roman" w:hAnsi="Times New Roman" w:eastAsia="仿宋" w:cs="Times New Roman"/>
                <w:szCs w:val="21"/>
              </w:rPr>
              <w:t>比例＜</w:t>
            </w:r>
            <w:r>
              <w:rPr>
                <w:rFonts w:ascii="Times New Roman" w:hAnsi="Times New Roman" w:eastAsia="仿宋" w:cs="Times New Roman"/>
                <w:szCs w:val="21"/>
              </w:rPr>
              <w:t>70%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1~2*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—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集成厨房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50%≤</w:t>
            </w:r>
            <w:r>
              <w:rPr>
                <w:rFonts w:hint="default" w:ascii="Times New Roman" w:hAnsi="Times New Roman" w:eastAsia="仿宋" w:cs="Times New Roman"/>
                <w:szCs w:val="21"/>
              </w:rPr>
              <w:t>比例＜</w:t>
            </w:r>
            <w:r>
              <w:rPr>
                <w:rFonts w:ascii="Times New Roman" w:hAnsi="Times New Roman" w:eastAsia="仿宋" w:cs="Times New Roman"/>
                <w:szCs w:val="21"/>
              </w:rPr>
              <w:t>70%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1~1.5*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集成卫生间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50%≤</w:t>
            </w:r>
            <w:r>
              <w:rPr>
                <w:rFonts w:hint="default" w:ascii="Times New Roman" w:hAnsi="Times New Roman" w:eastAsia="仿宋" w:cs="Times New Roman"/>
                <w:szCs w:val="21"/>
              </w:rPr>
              <w:t>比例＜</w:t>
            </w:r>
            <w:r>
              <w:rPr>
                <w:rFonts w:ascii="Times New Roman" w:hAnsi="Times New Roman" w:eastAsia="仿宋" w:cs="Times New Roman"/>
                <w:szCs w:val="21"/>
              </w:rPr>
              <w:t>70%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1~1.5*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管线分离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30%≤</w:t>
            </w:r>
            <w:r>
              <w:rPr>
                <w:rFonts w:hint="default" w:ascii="Times New Roman" w:hAnsi="Times New Roman" w:eastAsia="仿宋" w:cs="Times New Roman"/>
                <w:szCs w:val="21"/>
              </w:rPr>
              <w:t>比例＜</w:t>
            </w:r>
            <w:r>
              <w:rPr>
                <w:rFonts w:ascii="Times New Roman" w:hAnsi="Times New Roman" w:eastAsia="仿宋" w:cs="Times New Roman"/>
                <w:szCs w:val="21"/>
              </w:rPr>
              <w:t>50%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1~2*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Q</w:t>
            </w:r>
            <w:r>
              <w:rPr>
                <w:rFonts w:ascii="Times New Roman" w:hAnsi="Times New Roman" w:eastAsia="仿宋" w:cs="Times New Roman"/>
                <w:szCs w:val="21"/>
                <w:vertAlign w:val="subscript"/>
              </w:rPr>
              <w:t>6</w:t>
            </w:r>
            <w:r>
              <w:rPr>
                <w:rFonts w:hint="default" w:ascii="Times New Roman" w:hAnsi="Times New Roman" w:eastAsia="仿宋" w:cs="Times New Roman"/>
                <w:szCs w:val="21"/>
              </w:rPr>
              <w:t>：鼓励项</w:t>
            </w:r>
          </w:p>
          <w:p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（</w:t>
            </w:r>
            <w:r>
              <w:rPr>
                <w:rFonts w:ascii="Times New Roman" w:hAnsi="Times New Roman" w:eastAsia="仿宋" w:cs="Times New Roman"/>
                <w:szCs w:val="21"/>
              </w:rPr>
              <w:t>8</w:t>
            </w:r>
            <w:r>
              <w:rPr>
                <w:rFonts w:hint="default" w:ascii="Times New Roman" w:hAnsi="Times New Roman" w:eastAsia="仿宋" w:cs="Times New Roman"/>
                <w:szCs w:val="21"/>
              </w:rPr>
              <w:t>分）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Q</w:t>
            </w:r>
            <w:r>
              <w:rPr>
                <w:rFonts w:ascii="Times New Roman" w:hAnsi="Times New Roman" w:eastAsia="仿宋" w:cs="Times New Roman"/>
                <w:szCs w:val="21"/>
                <w:vertAlign w:val="subscript"/>
              </w:rPr>
              <w:t>61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标准化设计鼓励项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平面布置标准化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——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—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预制构件与部品标准化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1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节点标准化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1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Q</w:t>
            </w:r>
            <w:r>
              <w:rPr>
                <w:rFonts w:ascii="Times New Roman" w:hAnsi="Times New Roman" w:eastAsia="仿宋" w:cs="Times New Roman"/>
                <w:szCs w:val="21"/>
                <w:vertAlign w:val="subscript"/>
              </w:rPr>
              <w:t>62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绿色与信息化应用鼓励项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绿色建筑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取得绿色建筑评价</w:t>
            </w:r>
            <w:r>
              <w:rPr>
                <w:rFonts w:ascii="Times New Roman" w:hAnsi="Times New Roman" w:eastAsia="仿宋" w:cs="Times New Roman"/>
                <w:szCs w:val="21"/>
              </w:rPr>
              <w:t>1</w:t>
            </w:r>
            <w:r>
              <w:rPr>
                <w:rFonts w:hint="default" w:ascii="Times New Roman" w:hAnsi="Times New Roman" w:eastAsia="仿宋" w:cs="Times New Roman"/>
                <w:szCs w:val="21"/>
              </w:rPr>
              <w:t>星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0.5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—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取得绿色建筑评价</w:t>
            </w:r>
            <w:r>
              <w:rPr>
                <w:rFonts w:ascii="Times New Roman" w:hAnsi="Times New Roman" w:eastAsia="仿宋" w:cs="Times New Roman"/>
                <w:szCs w:val="21"/>
              </w:rPr>
              <w:t>2</w:t>
            </w:r>
            <w:r>
              <w:rPr>
                <w:rFonts w:hint="default" w:ascii="Times New Roman" w:hAnsi="Times New Roman" w:eastAsia="仿宋" w:cs="Times New Roman"/>
                <w:szCs w:val="21"/>
              </w:rPr>
              <w:t>星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1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取得绿色建筑评价</w:t>
            </w:r>
            <w:r>
              <w:rPr>
                <w:rFonts w:ascii="Times New Roman" w:hAnsi="Times New Roman" w:eastAsia="仿宋" w:cs="Times New Roman"/>
                <w:szCs w:val="21"/>
              </w:rPr>
              <w:t>3</w:t>
            </w:r>
            <w:r>
              <w:rPr>
                <w:rFonts w:hint="default" w:ascii="Times New Roman" w:hAnsi="Times New Roman" w:eastAsia="仿宋" w:cs="Times New Roman"/>
                <w:szCs w:val="21"/>
              </w:rPr>
              <w:t>星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1.5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spacing w:line="360" w:lineRule="auto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BIM</w:t>
            </w:r>
            <w:r>
              <w:rPr>
                <w:rFonts w:hint="default" w:ascii="Times New Roman" w:hAnsi="Times New Roman" w:eastAsia="仿宋" w:cs="Times New Roman"/>
                <w:szCs w:val="21"/>
              </w:rPr>
              <w:t>应用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spacing w:line="360" w:lineRule="auto"/>
              <w:jc w:val="both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满足运营、维护阶段应用要求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spacing w:line="360" w:lineRule="auto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—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spacing w:line="360" w:lineRule="auto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智能化应用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spacing w:line="360" w:lineRule="auto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——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spacing w:line="360" w:lineRule="auto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0.5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Q</w:t>
            </w:r>
            <w:r>
              <w:rPr>
                <w:rFonts w:ascii="Times New Roman" w:hAnsi="Times New Roman" w:eastAsia="仿宋" w:cs="Times New Roman"/>
                <w:szCs w:val="21"/>
                <w:vertAlign w:val="subscript"/>
              </w:rPr>
              <w:t>63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施工与管理鼓励项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绿色施工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绿色施工评价为合格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—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绿色施工评价为优良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1.5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工程总承包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一家单位</w:t>
            </w:r>
            <w:r>
              <w:rPr>
                <w:rFonts w:ascii="Times New Roman" w:hAnsi="Times New Roman" w:eastAsia="仿宋" w:cs="Times New Roman"/>
                <w:szCs w:val="21"/>
              </w:rPr>
              <w:t>/</w:t>
            </w:r>
            <w:r>
              <w:rPr>
                <w:rFonts w:hint="default" w:ascii="Times New Roman" w:hAnsi="Times New Roman" w:eastAsia="仿宋" w:cs="Times New Roman"/>
                <w:szCs w:val="21"/>
              </w:rPr>
              <w:t>联合体单位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0.5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t>—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</w:tr>
    </w:tbl>
    <w:p>
      <w:pPr>
        <w:adjustRightInd w:val="0"/>
        <w:snapToGrid w:val="0"/>
        <w:spacing w:after="240" w:line="520" w:lineRule="exact"/>
        <w:rPr>
          <w:rFonts w:ascii="Times New Roman" w:hAnsi="Times New Roman" w:eastAsia="仿宋" w:cs="Times New Roman"/>
          <w:sz w:val="28"/>
          <w:szCs w:val="28"/>
        </w:rPr>
      </w:pPr>
    </w:p>
    <w:p>
      <w:pPr>
        <w:adjustRightInd w:val="0"/>
        <w:snapToGrid w:val="0"/>
        <w:spacing w:after="240" w:line="520" w:lineRule="exact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2.1 X</w:t>
      </w:r>
      <w:r>
        <w:rPr>
          <w:rFonts w:hint="default" w:ascii="Times New Roman" w:hAnsi="Times New Roman" w:eastAsia="仿宋" w:cs="Times New Roman"/>
          <w:sz w:val="28"/>
          <w:szCs w:val="28"/>
        </w:rPr>
        <w:t>栋</w:t>
      </w:r>
      <w:r>
        <w:rPr>
          <w:rFonts w:ascii="Times New Roman" w:hAnsi="Times New Roman" w:eastAsia="仿宋" w:cs="Times New Roman"/>
          <w:sz w:val="28"/>
          <w:szCs w:val="28"/>
        </w:rPr>
        <w:t>BIM</w:t>
      </w:r>
      <w:r>
        <w:rPr>
          <w:rFonts w:hint="default" w:ascii="Times New Roman" w:hAnsi="Times New Roman" w:eastAsia="仿宋" w:cs="Times New Roman"/>
          <w:sz w:val="28"/>
          <w:szCs w:val="28"/>
        </w:rPr>
        <w:t>三维模型图（带装配式说明）</w:t>
      </w:r>
      <w:r>
        <w:rPr>
          <w:rFonts w:ascii="Times New Roman" w:hAnsi="Times New Roman" w:eastAsia="仿宋" w:cs="Times New Roman"/>
          <w:sz w:val="28"/>
          <w:szCs w:val="28"/>
        </w:rPr>
        <w:t xml:space="preserve"> </w:t>
      </w:r>
    </w:p>
    <w:p>
      <w:pPr>
        <w:adjustRightInd w:val="0"/>
        <w:snapToGrid w:val="0"/>
        <w:spacing w:after="240" w:line="520" w:lineRule="exact"/>
        <w:jc w:val="center"/>
        <w:rPr>
          <w:rFonts w:ascii="Times New Roman" w:hAnsi="Times New Roman" w:eastAsia="仿宋" w:cs="Times New Roman"/>
          <w:sz w:val="22"/>
          <w:szCs w:val="28"/>
        </w:rPr>
      </w:pPr>
      <w:r>
        <w:rPr>
          <w:rFonts w:hint="default" w:ascii="Times New Roman" w:hAnsi="Times New Roman" w:eastAsia="仿宋" w:cs="Times New Roman"/>
          <w:sz w:val="22"/>
          <w:szCs w:val="28"/>
        </w:rPr>
        <w:t>（</w:t>
      </w:r>
      <w:r>
        <w:rPr>
          <w:rFonts w:ascii="Times New Roman" w:hAnsi="Times New Roman" w:eastAsia="仿宋" w:cs="Times New Roman"/>
          <w:sz w:val="22"/>
          <w:szCs w:val="28"/>
        </w:rPr>
        <w:t>X</w:t>
      </w:r>
      <w:r>
        <w:rPr>
          <w:rFonts w:hint="default" w:ascii="Times New Roman" w:hAnsi="Times New Roman" w:eastAsia="仿宋" w:cs="Times New Roman"/>
          <w:sz w:val="22"/>
          <w:szCs w:val="28"/>
        </w:rPr>
        <w:t>栋</w:t>
      </w:r>
      <w:r>
        <w:rPr>
          <w:rFonts w:ascii="Times New Roman" w:hAnsi="Times New Roman" w:eastAsia="仿宋" w:cs="Times New Roman"/>
          <w:sz w:val="22"/>
          <w:szCs w:val="28"/>
        </w:rPr>
        <w:t>BIM</w:t>
      </w:r>
      <w:r>
        <w:rPr>
          <w:rFonts w:hint="default" w:ascii="Times New Roman" w:hAnsi="Times New Roman" w:eastAsia="仿宋" w:cs="Times New Roman"/>
          <w:sz w:val="22"/>
          <w:szCs w:val="28"/>
        </w:rPr>
        <w:t>三维模型图）</w:t>
      </w:r>
    </w:p>
    <w:p>
      <w:pPr>
        <w:adjustRightInd w:val="0"/>
        <w:snapToGrid w:val="0"/>
        <w:spacing w:after="240" w:line="520" w:lineRule="exact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2.2 X</w:t>
      </w:r>
      <w:r>
        <w:rPr>
          <w:rFonts w:hint="default" w:ascii="Times New Roman" w:hAnsi="Times New Roman" w:eastAsia="仿宋" w:cs="Times New Roman"/>
          <w:sz w:val="28"/>
          <w:szCs w:val="28"/>
        </w:rPr>
        <w:t>栋装配式建筑评分表：</w:t>
      </w:r>
    </w:p>
    <w:p>
      <w:pPr>
        <w:adjustRightInd w:val="0"/>
        <w:snapToGrid w:val="0"/>
        <w:spacing w:after="240" w:line="520" w:lineRule="exact"/>
        <w:jc w:val="center"/>
        <w:rPr>
          <w:rFonts w:ascii="Times New Roman" w:hAnsi="Times New Roman" w:eastAsia="仿宋" w:cs="Times New Roman"/>
          <w:sz w:val="22"/>
          <w:szCs w:val="28"/>
        </w:rPr>
      </w:pPr>
      <w:r>
        <w:rPr>
          <w:rFonts w:hint="default" w:ascii="Times New Roman" w:hAnsi="Times New Roman" w:eastAsia="仿宋" w:cs="Times New Roman"/>
          <w:sz w:val="22"/>
          <w:szCs w:val="28"/>
        </w:rPr>
        <w:t>（</w:t>
      </w:r>
      <w:r>
        <w:rPr>
          <w:rFonts w:ascii="Times New Roman" w:hAnsi="Times New Roman" w:eastAsia="仿宋" w:cs="Times New Roman"/>
          <w:sz w:val="22"/>
          <w:szCs w:val="28"/>
        </w:rPr>
        <w:t>X</w:t>
      </w:r>
      <w:r>
        <w:rPr>
          <w:rFonts w:hint="default" w:ascii="Times New Roman" w:hAnsi="Times New Roman" w:eastAsia="仿宋" w:cs="Times New Roman"/>
          <w:sz w:val="22"/>
          <w:szCs w:val="28"/>
        </w:rPr>
        <w:t>栋装配式建筑评分表）</w:t>
      </w:r>
    </w:p>
    <w:p>
      <w:pPr>
        <w:adjustRightInd w:val="0"/>
        <w:snapToGrid w:val="0"/>
        <w:spacing w:line="520" w:lineRule="exact"/>
        <w:jc w:val="left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b/>
          <w:sz w:val="28"/>
          <w:szCs w:val="28"/>
        </w:rPr>
        <w:t>（三）本项目主体结构采用预制部品部件种类</w:t>
      </w:r>
    </w:p>
    <w:p>
      <w:pPr>
        <w:adjustRightInd w:val="0"/>
        <w:snapToGrid w:val="0"/>
        <w:spacing w:line="520" w:lineRule="exact"/>
        <w:jc w:val="left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bCs/>
          <w:sz w:val="28"/>
          <w:szCs w:val="28"/>
        </w:rPr>
        <w:t xml:space="preserve">3.1 </w:t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t>本项目</w:t>
      </w:r>
      <w:r>
        <w:rPr>
          <w:rFonts w:ascii="Times New Roman" w:hAnsi="Times New Roman" w:eastAsia="仿宋" w:cs="Times New Roman"/>
          <w:sz w:val="28"/>
          <w:szCs w:val="28"/>
        </w:rPr>
        <w:t>X</w:t>
      </w:r>
      <w:r>
        <w:rPr>
          <w:rFonts w:hint="default" w:ascii="Times New Roman" w:hAnsi="Times New Roman" w:eastAsia="仿宋" w:cs="Times New Roman"/>
          <w:sz w:val="28"/>
          <w:szCs w:val="28"/>
        </w:rPr>
        <w:t>栋主体结构</w:t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t>采用预制部品部件种类有</w:t>
      </w:r>
      <w:r>
        <w:rPr>
          <w:rFonts w:ascii="Times New Roman" w:hAnsi="Times New Roman" w:eastAsia="仿宋" w:cs="Times New Roman"/>
          <w:bCs/>
          <w:sz w:val="28"/>
          <w:szCs w:val="28"/>
          <w:u w:val="single"/>
        </w:rPr>
        <w:t xml:space="preserve">                     </w:t>
      </w:r>
      <w:r>
        <w:rPr>
          <w:rFonts w:hint="default" w:ascii="Times New Roman" w:hAnsi="Times New Roman" w:eastAsia="仿宋" w:cs="Times New Roman"/>
          <w:sz w:val="28"/>
          <w:szCs w:val="28"/>
        </w:rPr>
        <w:t>，共</w:t>
      </w:r>
      <w:r>
        <w:rPr>
          <w:rFonts w:ascii="Times New Roman" w:hAnsi="Times New Roman" w:eastAsia="仿宋" w:cs="Times New Roman"/>
          <w:sz w:val="28"/>
          <w:szCs w:val="28"/>
          <w:u w:val="single"/>
        </w:rPr>
        <w:t xml:space="preserve">    </w:t>
      </w:r>
      <w:r>
        <w:rPr>
          <w:rFonts w:hint="default" w:ascii="Times New Roman" w:hAnsi="Times New Roman" w:eastAsia="仿宋" w:cs="Times New Roman"/>
          <w:sz w:val="28"/>
          <w:szCs w:val="28"/>
        </w:rPr>
        <w:t>种。</w:t>
      </w:r>
    </w:p>
    <w:p>
      <w:pPr>
        <w:adjustRightInd w:val="0"/>
        <w:snapToGrid w:val="0"/>
        <w:spacing w:line="520" w:lineRule="exact"/>
        <w:jc w:val="left"/>
        <w:rPr>
          <w:rFonts w:ascii="Times New Roman" w:hAnsi="Times New Roman" w:eastAsia="仿宋" w:cs="Times New Roman"/>
          <w:bCs/>
          <w:sz w:val="28"/>
          <w:szCs w:val="28"/>
        </w:rPr>
      </w:pPr>
      <w:r>
        <w:rPr>
          <w:rFonts w:hint="default" w:ascii="Times New Roman" w:hAnsi="Times New Roman" w:eastAsia="仿宋" w:cs="Times New Roman"/>
          <w:bCs/>
          <w:sz w:val="28"/>
          <w:szCs w:val="28"/>
        </w:rPr>
        <w:t>（如：预制剪力墙、预制柱、预制楼板、预制阳台、预制楼梯段、预制梁、预制空调板等）</w:t>
      </w:r>
    </w:p>
    <w:p>
      <w:pPr>
        <w:adjustRightInd w:val="0"/>
        <w:snapToGrid w:val="0"/>
        <w:spacing w:line="520" w:lineRule="exact"/>
        <w:jc w:val="left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bCs/>
          <w:sz w:val="28"/>
          <w:szCs w:val="28"/>
        </w:rPr>
        <w:t xml:space="preserve">3.2 </w:t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t>本项目</w:t>
      </w:r>
      <w:r>
        <w:rPr>
          <w:rFonts w:ascii="Times New Roman" w:hAnsi="Times New Roman" w:eastAsia="仿宋" w:cs="Times New Roman"/>
          <w:sz w:val="28"/>
          <w:szCs w:val="28"/>
        </w:rPr>
        <w:t>X</w:t>
      </w:r>
      <w:r>
        <w:rPr>
          <w:rFonts w:hint="default" w:ascii="Times New Roman" w:hAnsi="Times New Roman" w:eastAsia="仿宋" w:cs="Times New Roman"/>
          <w:sz w:val="28"/>
          <w:szCs w:val="28"/>
        </w:rPr>
        <w:t>栋主体结构</w:t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t>采用预制部品部件种类有</w:t>
      </w:r>
      <w:r>
        <w:rPr>
          <w:rFonts w:ascii="Times New Roman" w:hAnsi="Times New Roman" w:eastAsia="仿宋" w:cs="Times New Roman"/>
          <w:bCs/>
          <w:sz w:val="28"/>
          <w:szCs w:val="28"/>
          <w:u w:val="single"/>
        </w:rPr>
        <w:t xml:space="preserve">                     </w:t>
      </w:r>
      <w:r>
        <w:rPr>
          <w:rFonts w:hint="default" w:ascii="Times New Roman" w:hAnsi="Times New Roman" w:eastAsia="仿宋" w:cs="Times New Roman"/>
          <w:sz w:val="28"/>
          <w:szCs w:val="28"/>
        </w:rPr>
        <w:t>，共</w:t>
      </w:r>
      <w:r>
        <w:rPr>
          <w:rFonts w:ascii="Times New Roman" w:hAnsi="Times New Roman" w:eastAsia="仿宋" w:cs="Times New Roman"/>
          <w:sz w:val="28"/>
          <w:szCs w:val="28"/>
          <w:u w:val="single"/>
        </w:rPr>
        <w:t xml:space="preserve">    </w:t>
      </w:r>
      <w:r>
        <w:rPr>
          <w:rFonts w:hint="default" w:ascii="Times New Roman" w:hAnsi="Times New Roman" w:eastAsia="仿宋" w:cs="Times New Roman"/>
          <w:sz w:val="28"/>
          <w:szCs w:val="28"/>
        </w:rPr>
        <w:t>种。</w:t>
      </w:r>
    </w:p>
    <w:p>
      <w:pPr>
        <w:adjustRightInd w:val="0"/>
        <w:snapToGrid w:val="0"/>
        <w:spacing w:line="520" w:lineRule="exact"/>
        <w:jc w:val="left"/>
        <w:rPr>
          <w:rFonts w:ascii="Times New Roman" w:hAnsi="Times New Roman" w:eastAsia="仿宋" w:cs="Times New Roman"/>
          <w:bCs/>
          <w:sz w:val="28"/>
          <w:szCs w:val="28"/>
        </w:rPr>
      </w:pPr>
      <w:r>
        <w:rPr>
          <w:rFonts w:hint="default" w:ascii="Times New Roman" w:hAnsi="Times New Roman" w:eastAsia="仿宋" w:cs="Times New Roman"/>
          <w:bCs/>
          <w:sz w:val="28"/>
          <w:szCs w:val="28"/>
        </w:rPr>
        <w:t>（如：预制剪力墙、预制柱、预制楼板、预制阳台、预制楼梯段、预制梁、预制空调板等）</w:t>
      </w:r>
    </w:p>
    <w:p>
      <w:pPr>
        <w:adjustRightInd w:val="0"/>
        <w:snapToGrid w:val="0"/>
        <w:spacing w:line="520" w:lineRule="exact"/>
        <w:jc w:val="left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b/>
          <w:sz w:val="28"/>
          <w:szCs w:val="28"/>
        </w:rPr>
        <w:t>（四）本项目围护墙和内隔墙采用预制部品部件种类</w:t>
      </w:r>
    </w:p>
    <w:p>
      <w:pPr>
        <w:adjustRightInd w:val="0"/>
        <w:snapToGrid w:val="0"/>
        <w:spacing w:line="520" w:lineRule="exact"/>
        <w:jc w:val="left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bCs/>
          <w:sz w:val="28"/>
          <w:szCs w:val="28"/>
        </w:rPr>
        <w:t xml:space="preserve">4.1 </w:t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t>本项目</w:t>
      </w:r>
      <w:r>
        <w:rPr>
          <w:rFonts w:ascii="Times New Roman" w:hAnsi="Times New Roman" w:eastAsia="仿宋" w:cs="Times New Roman"/>
          <w:sz w:val="28"/>
          <w:szCs w:val="28"/>
        </w:rPr>
        <w:t>X</w:t>
      </w:r>
      <w:r>
        <w:rPr>
          <w:rFonts w:hint="default" w:ascii="Times New Roman" w:hAnsi="Times New Roman" w:eastAsia="仿宋" w:cs="Times New Roman"/>
          <w:sz w:val="28"/>
          <w:szCs w:val="28"/>
        </w:rPr>
        <w:t>栋围护墙和内隔墙</w:t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t>采用预制部品部件种类有</w:t>
      </w:r>
      <w:r>
        <w:rPr>
          <w:rFonts w:ascii="Times New Roman" w:hAnsi="Times New Roman" w:eastAsia="仿宋" w:cs="Times New Roman"/>
          <w:bCs/>
          <w:sz w:val="28"/>
          <w:szCs w:val="28"/>
          <w:u w:val="single"/>
        </w:rPr>
        <w:t xml:space="preserve">                     </w:t>
      </w:r>
      <w:r>
        <w:rPr>
          <w:rFonts w:hint="default" w:ascii="Times New Roman" w:hAnsi="Times New Roman" w:eastAsia="仿宋" w:cs="Times New Roman"/>
          <w:sz w:val="28"/>
          <w:szCs w:val="28"/>
        </w:rPr>
        <w:t>，共</w:t>
      </w:r>
      <w:r>
        <w:rPr>
          <w:rFonts w:ascii="Times New Roman" w:hAnsi="Times New Roman" w:eastAsia="仿宋" w:cs="Times New Roman"/>
          <w:sz w:val="28"/>
          <w:szCs w:val="28"/>
          <w:u w:val="single"/>
        </w:rPr>
        <w:t xml:space="preserve">    </w:t>
      </w:r>
      <w:r>
        <w:rPr>
          <w:rFonts w:hint="default" w:ascii="Times New Roman" w:hAnsi="Times New Roman" w:eastAsia="仿宋" w:cs="Times New Roman"/>
          <w:sz w:val="28"/>
          <w:szCs w:val="28"/>
        </w:rPr>
        <w:t>种。</w:t>
      </w:r>
    </w:p>
    <w:p>
      <w:pPr>
        <w:adjustRightInd w:val="0"/>
        <w:snapToGrid w:val="0"/>
        <w:spacing w:line="520" w:lineRule="exact"/>
        <w:jc w:val="left"/>
        <w:rPr>
          <w:rFonts w:ascii="Times New Roman" w:hAnsi="Times New Roman" w:eastAsia="仿宋" w:cs="Times New Roman"/>
          <w:bCs/>
          <w:sz w:val="28"/>
          <w:szCs w:val="28"/>
        </w:rPr>
      </w:pPr>
      <w:r>
        <w:rPr>
          <w:rFonts w:hint="default" w:ascii="Times New Roman" w:hAnsi="Times New Roman" w:eastAsia="仿宋" w:cs="Times New Roman"/>
          <w:bCs/>
          <w:sz w:val="28"/>
          <w:szCs w:val="28"/>
        </w:rPr>
        <w:t>（如：预制外墙板、轻质内隔墙等）</w:t>
      </w:r>
    </w:p>
    <w:p>
      <w:pPr>
        <w:adjustRightInd w:val="0"/>
        <w:snapToGrid w:val="0"/>
        <w:spacing w:line="520" w:lineRule="exact"/>
        <w:jc w:val="left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bCs/>
          <w:sz w:val="28"/>
          <w:szCs w:val="28"/>
        </w:rPr>
        <w:t xml:space="preserve">4.2 </w:t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t>本项目</w:t>
      </w:r>
      <w:r>
        <w:rPr>
          <w:rFonts w:ascii="Times New Roman" w:hAnsi="Times New Roman" w:eastAsia="仿宋" w:cs="Times New Roman"/>
          <w:sz w:val="28"/>
          <w:szCs w:val="28"/>
        </w:rPr>
        <w:t>X</w:t>
      </w:r>
      <w:r>
        <w:rPr>
          <w:rFonts w:hint="default" w:ascii="Times New Roman" w:hAnsi="Times New Roman" w:eastAsia="仿宋" w:cs="Times New Roman"/>
          <w:sz w:val="28"/>
          <w:szCs w:val="28"/>
        </w:rPr>
        <w:t>栋围护墙和内隔墙</w:t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t>采用预制部品部件种类有</w:t>
      </w:r>
      <w:r>
        <w:rPr>
          <w:rFonts w:ascii="Times New Roman" w:hAnsi="Times New Roman" w:eastAsia="仿宋" w:cs="Times New Roman"/>
          <w:bCs/>
          <w:sz w:val="28"/>
          <w:szCs w:val="28"/>
          <w:u w:val="single"/>
        </w:rPr>
        <w:t xml:space="preserve">                     </w:t>
      </w:r>
      <w:r>
        <w:rPr>
          <w:rFonts w:hint="default" w:ascii="Times New Roman" w:hAnsi="Times New Roman" w:eastAsia="仿宋" w:cs="Times New Roman"/>
          <w:sz w:val="28"/>
          <w:szCs w:val="28"/>
        </w:rPr>
        <w:t>，共</w:t>
      </w:r>
      <w:r>
        <w:rPr>
          <w:rFonts w:ascii="Times New Roman" w:hAnsi="Times New Roman" w:eastAsia="仿宋" w:cs="Times New Roman"/>
          <w:sz w:val="28"/>
          <w:szCs w:val="28"/>
          <w:u w:val="single"/>
        </w:rPr>
        <w:t xml:space="preserve">    </w:t>
      </w:r>
      <w:r>
        <w:rPr>
          <w:rFonts w:hint="default" w:ascii="Times New Roman" w:hAnsi="Times New Roman" w:eastAsia="仿宋" w:cs="Times New Roman"/>
          <w:sz w:val="28"/>
          <w:szCs w:val="28"/>
        </w:rPr>
        <w:t>种。</w:t>
      </w:r>
    </w:p>
    <w:p>
      <w:pPr>
        <w:adjustRightInd w:val="0"/>
        <w:snapToGrid w:val="0"/>
        <w:spacing w:line="520" w:lineRule="exact"/>
        <w:jc w:val="left"/>
        <w:rPr>
          <w:rFonts w:ascii="Times New Roman" w:hAnsi="Times New Roman" w:eastAsia="仿宋" w:cs="Times New Roman"/>
          <w:bCs/>
          <w:sz w:val="28"/>
          <w:szCs w:val="28"/>
        </w:rPr>
      </w:pPr>
      <w:r>
        <w:rPr>
          <w:rFonts w:hint="default" w:ascii="Times New Roman" w:hAnsi="Times New Roman" w:eastAsia="仿宋" w:cs="Times New Roman"/>
          <w:bCs/>
          <w:sz w:val="28"/>
          <w:szCs w:val="28"/>
        </w:rPr>
        <w:t>（如：预制外墙板、轻质内隔墙等）</w:t>
      </w:r>
    </w:p>
    <w:p>
      <w:pPr>
        <w:adjustRightInd w:val="0"/>
        <w:snapToGrid w:val="0"/>
        <w:spacing w:line="520" w:lineRule="exact"/>
        <w:ind w:left="-105" w:leftChars="-50"/>
        <w:jc w:val="left"/>
        <w:rPr>
          <w:rFonts w:ascii="Times New Roman" w:hAnsi="Times New Roman" w:eastAsia="仿宋" w:cs="Times New Roman"/>
          <w:b/>
          <w:sz w:val="28"/>
          <w:szCs w:val="28"/>
        </w:rPr>
      </w:pPr>
      <w:r>
        <w:rPr>
          <w:rFonts w:hint="default" w:ascii="Times New Roman" w:hAnsi="Times New Roman" w:eastAsia="仿宋" w:cs="Times New Roman"/>
          <w:b/>
          <w:sz w:val="28"/>
          <w:szCs w:val="28"/>
        </w:rPr>
        <w:t>（五）本项目装修与设备管线采用的措施</w:t>
      </w:r>
    </w:p>
    <w:p>
      <w:pPr>
        <w:adjustRightInd w:val="0"/>
        <w:snapToGrid w:val="0"/>
        <w:spacing w:line="520" w:lineRule="exact"/>
        <w:ind w:left="-105" w:leftChars="-50"/>
        <w:jc w:val="left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bCs/>
          <w:sz w:val="28"/>
          <w:szCs w:val="28"/>
        </w:rPr>
        <w:t xml:space="preserve">5.1 </w:t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t>本项目</w:t>
      </w:r>
      <w:r>
        <w:rPr>
          <w:rFonts w:ascii="Times New Roman" w:hAnsi="Times New Roman" w:eastAsia="仿宋" w:cs="Times New Roman"/>
          <w:sz w:val="28"/>
          <w:szCs w:val="28"/>
        </w:rPr>
        <w:t>X</w:t>
      </w:r>
      <w:r>
        <w:rPr>
          <w:rFonts w:hint="default" w:ascii="Times New Roman" w:hAnsi="Times New Roman" w:eastAsia="仿宋" w:cs="Times New Roman"/>
          <w:sz w:val="28"/>
          <w:szCs w:val="28"/>
        </w:rPr>
        <w:t>栋</w:t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t>采用装修与设备管线的措施是</w:t>
      </w:r>
      <w:r>
        <w:rPr>
          <w:rFonts w:ascii="Times New Roman" w:hAnsi="Times New Roman" w:eastAsia="仿宋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仿宋" w:cs="Times New Roman"/>
          <w:bCs/>
          <w:sz w:val="28"/>
          <w:szCs w:val="28"/>
          <w:u w:val="single"/>
        </w:rPr>
        <w:t xml:space="preserve">                 </w:t>
      </w:r>
      <w:r>
        <w:rPr>
          <w:rFonts w:hint="default" w:ascii="Times New Roman" w:hAnsi="Times New Roman" w:eastAsia="仿宋" w:cs="Times New Roman"/>
          <w:sz w:val="28"/>
          <w:szCs w:val="28"/>
        </w:rPr>
        <w:t>，共</w:t>
      </w:r>
      <w:r>
        <w:rPr>
          <w:rFonts w:ascii="Times New Roman" w:hAnsi="Times New Roman" w:eastAsia="仿宋" w:cs="Times New Roman"/>
          <w:sz w:val="28"/>
          <w:szCs w:val="28"/>
          <w:u w:val="single"/>
        </w:rPr>
        <w:t xml:space="preserve">    </w:t>
      </w:r>
      <w:r>
        <w:rPr>
          <w:rFonts w:hint="default" w:ascii="Times New Roman" w:hAnsi="Times New Roman" w:eastAsia="仿宋" w:cs="Times New Roman"/>
          <w:sz w:val="28"/>
          <w:szCs w:val="28"/>
        </w:rPr>
        <w:t>种。</w:t>
      </w:r>
    </w:p>
    <w:p>
      <w:pPr>
        <w:adjustRightInd w:val="0"/>
        <w:snapToGrid w:val="0"/>
        <w:spacing w:line="520" w:lineRule="exact"/>
        <w:ind w:left="-105" w:leftChars="-50"/>
        <w:jc w:val="left"/>
        <w:rPr>
          <w:rFonts w:ascii="Times New Roman" w:hAnsi="Times New Roman" w:eastAsia="仿宋" w:cs="Times New Roman"/>
          <w:bCs/>
          <w:sz w:val="28"/>
          <w:szCs w:val="28"/>
        </w:rPr>
      </w:pPr>
      <w:r>
        <w:rPr>
          <w:rFonts w:hint="default" w:ascii="Times New Roman" w:hAnsi="Times New Roman" w:eastAsia="仿宋" w:cs="Times New Roman"/>
          <w:bCs/>
          <w:sz w:val="28"/>
          <w:szCs w:val="28"/>
        </w:rPr>
        <w:t>（如</w:t>
      </w:r>
      <w:r>
        <w:rPr>
          <w:rFonts w:ascii="Times New Roman" w:hAnsi="Times New Roman" w:eastAsia="仿宋" w:cs="Times New Roman"/>
          <w:bCs/>
          <w:sz w:val="28"/>
          <w:szCs w:val="28"/>
        </w:rPr>
        <w:t>:</w:t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t>全装修、干式工法楼面地面、集成厨房、集成卫生间、管线分离）</w:t>
      </w:r>
    </w:p>
    <w:p>
      <w:pPr>
        <w:adjustRightInd w:val="0"/>
        <w:snapToGrid w:val="0"/>
        <w:spacing w:line="520" w:lineRule="exact"/>
        <w:ind w:left="-105" w:leftChars="-50"/>
        <w:jc w:val="left"/>
        <w:rPr>
          <w:rFonts w:ascii="Times New Roman" w:hAnsi="Times New Roman" w:eastAsia="仿宋" w:cs="Times New Roman"/>
          <w:b/>
          <w:sz w:val="28"/>
          <w:szCs w:val="28"/>
        </w:rPr>
      </w:pPr>
      <w:r>
        <w:rPr>
          <w:rFonts w:ascii="Times New Roman" w:hAnsi="Times New Roman" w:eastAsia="仿宋" w:cs="Times New Roman"/>
          <w:bCs/>
          <w:sz w:val="28"/>
          <w:szCs w:val="28"/>
        </w:rPr>
        <w:t xml:space="preserve">5.2 </w:t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t>本项目</w:t>
      </w:r>
      <w:r>
        <w:rPr>
          <w:rFonts w:ascii="Times New Roman" w:hAnsi="Times New Roman" w:eastAsia="仿宋" w:cs="Times New Roman"/>
          <w:sz w:val="28"/>
          <w:szCs w:val="28"/>
        </w:rPr>
        <w:t>X</w:t>
      </w:r>
      <w:r>
        <w:rPr>
          <w:rFonts w:hint="default" w:ascii="Times New Roman" w:hAnsi="Times New Roman" w:eastAsia="仿宋" w:cs="Times New Roman"/>
          <w:sz w:val="28"/>
          <w:szCs w:val="28"/>
        </w:rPr>
        <w:t>栋</w:t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t>采用装修与设备管线的措施是</w:t>
      </w:r>
      <w:r>
        <w:rPr>
          <w:rFonts w:ascii="Times New Roman" w:hAnsi="Times New Roman" w:eastAsia="仿宋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仿宋" w:cs="Times New Roman"/>
          <w:bCs/>
          <w:sz w:val="28"/>
          <w:szCs w:val="28"/>
          <w:u w:val="single"/>
        </w:rPr>
        <w:t xml:space="preserve">                 </w:t>
      </w:r>
      <w:r>
        <w:rPr>
          <w:rFonts w:hint="default" w:ascii="Times New Roman" w:hAnsi="Times New Roman" w:eastAsia="仿宋" w:cs="Times New Roman"/>
          <w:sz w:val="28"/>
          <w:szCs w:val="28"/>
        </w:rPr>
        <w:t>，共</w:t>
      </w:r>
      <w:r>
        <w:rPr>
          <w:rFonts w:ascii="Times New Roman" w:hAnsi="Times New Roman" w:eastAsia="仿宋" w:cs="Times New Roman"/>
          <w:sz w:val="28"/>
          <w:szCs w:val="28"/>
          <w:u w:val="single"/>
        </w:rPr>
        <w:t xml:space="preserve">    </w:t>
      </w:r>
      <w:r>
        <w:rPr>
          <w:rFonts w:hint="default" w:ascii="Times New Roman" w:hAnsi="Times New Roman" w:eastAsia="仿宋" w:cs="Times New Roman"/>
          <w:sz w:val="28"/>
          <w:szCs w:val="28"/>
        </w:rPr>
        <w:t>种。</w:t>
      </w:r>
    </w:p>
    <w:p>
      <w:pPr>
        <w:adjustRightInd w:val="0"/>
        <w:snapToGrid w:val="0"/>
        <w:spacing w:line="520" w:lineRule="exact"/>
        <w:ind w:left="-105" w:leftChars="-50"/>
        <w:jc w:val="left"/>
        <w:rPr>
          <w:rFonts w:ascii="Times New Roman" w:hAnsi="Times New Roman" w:eastAsia="仿宋" w:cs="Times New Roman"/>
          <w:bCs/>
          <w:sz w:val="28"/>
          <w:szCs w:val="28"/>
        </w:rPr>
      </w:pPr>
      <w:r>
        <w:rPr>
          <w:rFonts w:hint="default" w:ascii="Times New Roman" w:hAnsi="Times New Roman" w:eastAsia="仿宋" w:cs="Times New Roman"/>
          <w:bCs/>
          <w:sz w:val="28"/>
          <w:szCs w:val="28"/>
        </w:rPr>
        <w:t>（如</w:t>
      </w:r>
      <w:r>
        <w:rPr>
          <w:rFonts w:ascii="Times New Roman" w:hAnsi="Times New Roman" w:eastAsia="仿宋" w:cs="Times New Roman"/>
          <w:bCs/>
          <w:sz w:val="28"/>
          <w:szCs w:val="28"/>
        </w:rPr>
        <w:t>:</w:t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t>全装修、干式工法楼地面、集成厨房、集成卫生间、管线分离）</w:t>
      </w:r>
    </w:p>
    <w:p>
      <w:pPr>
        <w:adjustRightInd w:val="0"/>
        <w:snapToGrid w:val="0"/>
        <w:spacing w:line="520" w:lineRule="exact"/>
        <w:ind w:left="-105" w:leftChars="-50"/>
        <w:jc w:val="left"/>
        <w:rPr>
          <w:rFonts w:ascii="Times New Roman" w:hAnsi="Times New Roman" w:eastAsia="仿宋" w:cs="Times New Roman"/>
          <w:b/>
          <w:sz w:val="28"/>
          <w:szCs w:val="28"/>
        </w:rPr>
      </w:pPr>
      <w:r>
        <w:rPr>
          <w:rFonts w:hint="default" w:ascii="Times New Roman" w:hAnsi="Times New Roman" w:eastAsia="仿宋" w:cs="Times New Roman"/>
          <w:b/>
          <w:sz w:val="28"/>
          <w:szCs w:val="28"/>
        </w:rPr>
        <w:t>（六）本项目采用鼓励项的措施</w:t>
      </w:r>
    </w:p>
    <w:p>
      <w:pPr>
        <w:adjustRightInd w:val="0"/>
        <w:snapToGrid w:val="0"/>
        <w:spacing w:line="520" w:lineRule="exact"/>
        <w:ind w:left="-105" w:leftChars="-50"/>
        <w:jc w:val="left"/>
        <w:rPr>
          <w:rFonts w:ascii="Times New Roman" w:hAnsi="Times New Roman" w:eastAsia="仿宋" w:cs="Times New Roman"/>
          <w:b/>
          <w:sz w:val="28"/>
          <w:szCs w:val="28"/>
        </w:rPr>
      </w:pPr>
      <w:r>
        <w:rPr>
          <w:rFonts w:hint="default" w:ascii="Times New Roman" w:hAnsi="Times New Roman" w:eastAsia="仿宋" w:cs="Times New Roman"/>
          <w:bCs/>
          <w:sz w:val="28"/>
          <w:szCs w:val="28"/>
        </w:rPr>
        <w:t>本项目采用鼓励项的措施是</w:t>
      </w:r>
      <w:r>
        <w:rPr>
          <w:rFonts w:ascii="Times New Roman" w:hAnsi="Times New Roman" w:eastAsia="仿宋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仿宋" w:cs="Times New Roman"/>
          <w:bCs/>
          <w:sz w:val="28"/>
          <w:szCs w:val="28"/>
          <w:u w:val="single"/>
        </w:rPr>
        <w:t xml:space="preserve">                     </w:t>
      </w:r>
      <w:r>
        <w:rPr>
          <w:rFonts w:hint="default" w:ascii="Times New Roman" w:hAnsi="Times New Roman" w:eastAsia="仿宋" w:cs="Times New Roman"/>
          <w:sz w:val="28"/>
          <w:szCs w:val="28"/>
        </w:rPr>
        <w:t>，共</w:t>
      </w:r>
      <w:r>
        <w:rPr>
          <w:rFonts w:ascii="Times New Roman" w:hAnsi="Times New Roman" w:eastAsia="仿宋" w:cs="Times New Roman"/>
          <w:sz w:val="28"/>
          <w:szCs w:val="28"/>
          <w:u w:val="single"/>
        </w:rPr>
        <w:t xml:space="preserve">    </w:t>
      </w:r>
      <w:r>
        <w:rPr>
          <w:rFonts w:hint="default" w:ascii="Times New Roman" w:hAnsi="Times New Roman" w:eastAsia="仿宋" w:cs="Times New Roman"/>
          <w:sz w:val="28"/>
          <w:szCs w:val="28"/>
        </w:rPr>
        <w:t>种。</w:t>
      </w:r>
    </w:p>
    <w:p>
      <w:pPr>
        <w:adjustRightInd w:val="0"/>
        <w:snapToGrid w:val="0"/>
        <w:spacing w:line="520" w:lineRule="exact"/>
        <w:jc w:val="left"/>
        <w:rPr>
          <w:rFonts w:ascii="Times New Roman" w:hAnsi="Times New Roman" w:eastAsia="仿宋" w:cs="Times New Roman"/>
          <w:bCs/>
          <w:sz w:val="28"/>
          <w:szCs w:val="28"/>
        </w:rPr>
      </w:pPr>
      <w:r>
        <w:rPr>
          <w:rFonts w:hint="default" w:ascii="Times New Roman" w:hAnsi="Times New Roman" w:eastAsia="仿宋" w:cs="Times New Roman"/>
          <w:bCs/>
          <w:sz w:val="28"/>
          <w:szCs w:val="28"/>
        </w:rPr>
        <w:t>（如</w:t>
      </w:r>
      <w:r>
        <w:rPr>
          <w:rFonts w:ascii="Times New Roman" w:hAnsi="Times New Roman" w:eastAsia="仿宋" w:cs="Times New Roman"/>
          <w:bCs/>
          <w:sz w:val="28"/>
          <w:szCs w:val="28"/>
        </w:rPr>
        <w:t>:</w:t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t>标准化设计、绿色与信息化应用、施工与管理）</w:t>
      </w:r>
    </w:p>
    <w:p>
      <w:pPr>
        <w:adjustRightInd w:val="0"/>
        <w:snapToGrid w:val="0"/>
        <w:spacing w:line="520" w:lineRule="exact"/>
        <w:jc w:val="left"/>
        <w:rPr>
          <w:rFonts w:ascii="Times New Roman" w:hAnsi="Times New Roman" w:eastAsia="仿宋" w:cs="Times New Roman"/>
          <w:b/>
          <w:sz w:val="28"/>
          <w:szCs w:val="28"/>
        </w:rPr>
      </w:pPr>
      <w:r>
        <w:rPr>
          <w:rFonts w:hint="default" w:ascii="Times New Roman" w:hAnsi="Times New Roman" w:eastAsia="仿宋" w:cs="Times New Roman"/>
          <w:b/>
          <w:sz w:val="28"/>
          <w:szCs w:val="28"/>
        </w:rPr>
        <w:t>（七）本项目代表性楼层预制部品部件分布图</w:t>
      </w:r>
      <w:r>
        <w:rPr>
          <w:rFonts w:ascii="Times New Roman" w:hAnsi="Times New Roman" w:eastAsia="仿宋" w:cs="Times New Roman"/>
          <w:b/>
          <w:sz w:val="28"/>
          <w:szCs w:val="28"/>
        </w:rPr>
        <w:t xml:space="preserve"> </w:t>
      </w:r>
    </w:p>
    <w:p>
      <w:pPr>
        <w:adjustRightInd w:val="0"/>
        <w:snapToGrid w:val="0"/>
        <w:spacing w:line="520" w:lineRule="exact"/>
        <w:jc w:val="left"/>
        <w:rPr>
          <w:rFonts w:ascii="Times New Roman" w:hAnsi="Times New Roman" w:eastAsia="仿宋" w:cs="Times New Roman"/>
          <w:bCs/>
          <w:sz w:val="28"/>
          <w:szCs w:val="28"/>
        </w:rPr>
      </w:pPr>
      <w:r>
        <w:rPr>
          <w:rFonts w:hint="default" w:ascii="Times New Roman" w:hAnsi="Times New Roman" w:eastAsia="仿宋" w:cs="Times New Roman"/>
          <w:bCs/>
          <w:sz w:val="28"/>
          <w:szCs w:val="28"/>
        </w:rPr>
        <w:t>（代表性楼层预制部品部件分布不同，每种分布均应有分布图及</w:t>
      </w:r>
      <w:r>
        <w:rPr>
          <w:rFonts w:ascii="Times New Roman" w:hAnsi="Times New Roman" w:eastAsia="仿宋" w:cs="Times New Roman"/>
          <w:bCs/>
          <w:sz w:val="28"/>
          <w:szCs w:val="28"/>
        </w:rPr>
        <w:t>BIM</w:t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t>模型布置图。分布图及</w:t>
      </w:r>
      <w:r>
        <w:rPr>
          <w:rFonts w:ascii="Times New Roman" w:hAnsi="Times New Roman" w:eastAsia="仿宋" w:cs="Times New Roman"/>
          <w:bCs/>
          <w:sz w:val="28"/>
          <w:szCs w:val="28"/>
        </w:rPr>
        <w:t>BIM</w:t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t>模型布置图应含有部品部件编号、配重图以及图例）</w:t>
      </w:r>
    </w:p>
    <w:p>
      <w:pPr>
        <w:adjustRightInd w:val="0"/>
        <w:snapToGrid w:val="0"/>
        <w:spacing w:line="520" w:lineRule="exact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7.1 X</w:t>
      </w:r>
      <w:r>
        <w:rPr>
          <w:rFonts w:hint="default" w:ascii="Times New Roman" w:hAnsi="Times New Roman" w:eastAsia="仿宋" w:cs="Times New Roman"/>
          <w:sz w:val="28"/>
          <w:szCs w:val="28"/>
        </w:rPr>
        <w:t>栋</w:t>
      </w:r>
      <w:r>
        <w:rPr>
          <w:rFonts w:ascii="Times New Roman" w:hAnsi="Times New Roman" w:eastAsia="仿宋" w:cs="Times New Roman"/>
          <w:sz w:val="28"/>
          <w:szCs w:val="28"/>
        </w:rPr>
        <w:t>X</w:t>
      </w:r>
      <w:r>
        <w:rPr>
          <w:rFonts w:hint="default" w:ascii="Times New Roman" w:hAnsi="Times New Roman" w:eastAsia="仿宋" w:cs="Times New Roman"/>
          <w:sz w:val="28"/>
          <w:szCs w:val="28"/>
        </w:rPr>
        <w:t>层预制部品部件分布图：</w:t>
      </w:r>
    </w:p>
    <w:p>
      <w:pPr>
        <w:adjustRightInd w:val="0"/>
        <w:snapToGrid w:val="0"/>
        <w:spacing w:line="520" w:lineRule="exac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......</w:t>
      </w:r>
    </w:p>
    <w:p>
      <w:pPr>
        <w:adjustRightInd w:val="0"/>
        <w:snapToGrid w:val="0"/>
        <w:spacing w:line="520" w:lineRule="exact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7.2 X</w:t>
      </w:r>
      <w:r>
        <w:rPr>
          <w:rFonts w:hint="default" w:ascii="Times New Roman" w:hAnsi="Times New Roman" w:eastAsia="仿宋" w:cs="Times New Roman"/>
          <w:sz w:val="28"/>
          <w:szCs w:val="28"/>
        </w:rPr>
        <w:t>栋</w:t>
      </w:r>
      <w:r>
        <w:rPr>
          <w:rFonts w:ascii="Times New Roman" w:hAnsi="Times New Roman" w:eastAsia="仿宋" w:cs="Times New Roman"/>
          <w:sz w:val="28"/>
          <w:szCs w:val="28"/>
        </w:rPr>
        <w:t>X</w:t>
      </w:r>
      <w:r>
        <w:rPr>
          <w:rFonts w:hint="default" w:ascii="Times New Roman" w:hAnsi="Times New Roman" w:eastAsia="仿宋" w:cs="Times New Roman"/>
          <w:sz w:val="28"/>
          <w:szCs w:val="28"/>
        </w:rPr>
        <w:t>层预制部品部件</w:t>
      </w:r>
      <w:r>
        <w:rPr>
          <w:rFonts w:ascii="Times New Roman" w:hAnsi="Times New Roman" w:eastAsia="仿宋" w:cs="Times New Roman"/>
          <w:sz w:val="28"/>
          <w:szCs w:val="28"/>
        </w:rPr>
        <w:t>BIM</w:t>
      </w:r>
      <w:r>
        <w:rPr>
          <w:rFonts w:hint="default" w:ascii="Times New Roman" w:hAnsi="Times New Roman" w:eastAsia="仿宋" w:cs="Times New Roman"/>
          <w:sz w:val="28"/>
          <w:szCs w:val="28"/>
        </w:rPr>
        <w:t>模型布置图：</w:t>
      </w:r>
    </w:p>
    <w:p>
      <w:pPr>
        <w:adjustRightInd w:val="0"/>
        <w:snapToGrid w:val="0"/>
        <w:jc w:val="center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drawing>
          <wp:inline distT="0" distB="0" distL="0" distR="0">
            <wp:extent cx="4295775" cy="3600450"/>
            <wp:effectExtent l="0" t="0" r="9525" b="0"/>
            <wp:docPr id="6" name="图片 6" descr="商住楼标准层三维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商住楼标准层三维图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37" t="5130" r="22552" b="17947"/>
                    <a:stretch>
                      <a:fillRect/>
                    </a:stretch>
                  </pic:blipFill>
                  <pic:spPr>
                    <a:xfrm>
                      <a:off x="0" y="0"/>
                      <a:ext cx="4295775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仿宋" w:cs="Times New Roman"/>
          <w:sz w:val="32"/>
          <w:szCs w:val="32"/>
        </w:rPr>
        <w:drawing>
          <wp:inline distT="0" distB="0" distL="0" distR="0">
            <wp:extent cx="876300" cy="2162175"/>
            <wp:effectExtent l="0" t="0" r="0" b="9525"/>
            <wp:docPr id="17" name="图片 17" descr="商住楼标准层图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商住楼标准层图例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16" t="3967" r="41553" b="3755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after="240" w:line="520" w:lineRule="exact"/>
        <w:jc w:val="center"/>
        <w:rPr>
          <w:rFonts w:ascii="Times New Roman" w:hAnsi="Times New Roman" w:eastAsia="仿宋" w:cs="Times New Roman"/>
          <w:sz w:val="22"/>
          <w:szCs w:val="28"/>
        </w:rPr>
      </w:pPr>
      <w:r>
        <w:rPr>
          <w:rFonts w:ascii="Times New Roman" w:hAnsi="Times New Roman" w:eastAsia="仿宋" w:cs="Times New Roman"/>
          <w:sz w:val="22"/>
          <w:szCs w:val="28"/>
        </w:rPr>
        <w:t>X</w:t>
      </w:r>
      <w:r>
        <w:rPr>
          <w:rFonts w:hint="default" w:ascii="Times New Roman" w:hAnsi="Times New Roman" w:eastAsia="仿宋" w:cs="Times New Roman"/>
          <w:sz w:val="22"/>
          <w:szCs w:val="28"/>
        </w:rPr>
        <w:t>栋</w:t>
      </w:r>
      <w:r>
        <w:rPr>
          <w:rFonts w:ascii="Times New Roman" w:hAnsi="Times New Roman" w:eastAsia="仿宋" w:cs="Times New Roman"/>
          <w:sz w:val="22"/>
          <w:szCs w:val="28"/>
        </w:rPr>
        <w:t>X</w:t>
      </w:r>
      <w:r>
        <w:rPr>
          <w:rFonts w:hint="default" w:ascii="Times New Roman" w:hAnsi="Times New Roman" w:eastAsia="仿宋" w:cs="Times New Roman"/>
          <w:sz w:val="22"/>
          <w:szCs w:val="28"/>
        </w:rPr>
        <w:t>层</w:t>
      </w:r>
      <w:r>
        <w:rPr>
          <w:rFonts w:ascii="Times New Roman" w:hAnsi="Times New Roman" w:eastAsia="仿宋" w:cs="Times New Roman"/>
          <w:sz w:val="22"/>
          <w:szCs w:val="28"/>
        </w:rPr>
        <w:t>BIM</w:t>
      </w:r>
      <w:r>
        <w:rPr>
          <w:rFonts w:hint="default" w:ascii="Times New Roman" w:hAnsi="Times New Roman" w:eastAsia="仿宋" w:cs="Times New Roman"/>
          <w:sz w:val="22"/>
          <w:szCs w:val="28"/>
        </w:rPr>
        <w:t>模型三维图</w:t>
      </w:r>
    </w:p>
    <w:p>
      <w:pPr>
        <w:adjustRightInd w:val="0"/>
        <w:snapToGrid w:val="0"/>
        <w:jc w:val="center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drawing>
          <wp:inline distT="0" distB="0" distL="0" distR="0">
            <wp:extent cx="4181475" cy="3600450"/>
            <wp:effectExtent l="0" t="0" r="9525" b="0"/>
            <wp:docPr id="18" name="图片 18" descr="商住楼标准层平面图1（无图框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商住楼标准层平面图1（无图框）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12" r="9065"/>
                    <a:stretch>
                      <a:fillRect/>
                    </a:stretch>
                  </pic:blipFill>
                  <pic:spPr>
                    <a:xfrm>
                      <a:off x="0" y="0"/>
                      <a:ext cx="4181475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 </w:t>
      </w:r>
      <w:r>
        <w:rPr>
          <w:rFonts w:ascii="Times New Roman" w:hAnsi="Times New Roman" w:eastAsia="仿宋" w:cs="Times New Roman"/>
          <w:sz w:val="32"/>
          <w:szCs w:val="32"/>
        </w:rPr>
        <w:drawing>
          <wp:inline distT="0" distB="0" distL="0" distR="0">
            <wp:extent cx="876300" cy="2162175"/>
            <wp:effectExtent l="0" t="0" r="0" b="9525"/>
            <wp:docPr id="19" name="图片 19" descr="商住楼标准层图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商住楼标准层图例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16" t="3967" r="41553" b="3755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after="240" w:line="520" w:lineRule="exact"/>
        <w:jc w:val="center"/>
        <w:rPr>
          <w:rFonts w:ascii="Times New Roman" w:hAnsi="Times New Roman" w:eastAsia="仿宋" w:cs="Times New Roman"/>
          <w:sz w:val="22"/>
          <w:szCs w:val="28"/>
        </w:rPr>
      </w:pPr>
      <w:r>
        <w:rPr>
          <w:rFonts w:ascii="Times New Roman" w:hAnsi="Times New Roman" w:eastAsia="仿宋" w:cs="Times New Roman"/>
          <w:sz w:val="22"/>
          <w:szCs w:val="28"/>
        </w:rPr>
        <w:t>X</w:t>
      </w:r>
      <w:r>
        <w:rPr>
          <w:rFonts w:hint="default" w:ascii="Times New Roman" w:hAnsi="Times New Roman" w:eastAsia="仿宋" w:cs="Times New Roman"/>
          <w:sz w:val="22"/>
          <w:szCs w:val="28"/>
        </w:rPr>
        <w:t>栋</w:t>
      </w:r>
      <w:r>
        <w:rPr>
          <w:rFonts w:ascii="Times New Roman" w:hAnsi="Times New Roman" w:eastAsia="仿宋" w:cs="Times New Roman"/>
          <w:sz w:val="22"/>
          <w:szCs w:val="28"/>
        </w:rPr>
        <w:t>X</w:t>
      </w:r>
      <w:r>
        <w:rPr>
          <w:rFonts w:hint="default" w:ascii="Times New Roman" w:hAnsi="Times New Roman" w:eastAsia="仿宋" w:cs="Times New Roman"/>
          <w:sz w:val="22"/>
          <w:szCs w:val="28"/>
        </w:rPr>
        <w:t>层</w:t>
      </w:r>
      <w:r>
        <w:rPr>
          <w:rFonts w:ascii="Times New Roman" w:hAnsi="Times New Roman" w:eastAsia="仿宋" w:cs="Times New Roman"/>
          <w:sz w:val="22"/>
          <w:szCs w:val="28"/>
        </w:rPr>
        <w:t>BIM</w:t>
      </w:r>
      <w:r>
        <w:rPr>
          <w:rFonts w:hint="default" w:ascii="Times New Roman" w:hAnsi="Times New Roman" w:eastAsia="仿宋" w:cs="Times New Roman"/>
          <w:sz w:val="22"/>
          <w:szCs w:val="28"/>
        </w:rPr>
        <w:t>模型平面布置图</w:t>
      </w:r>
    </w:p>
    <w:p>
      <w:pPr>
        <w:adjustRightInd w:val="0"/>
        <w:snapToGrid w:val="0"/>
        <w:spacing w:line="520" w:lineRule="exact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7.3 X</w:t>
      </w:r>
      <w:r>
        <w:rPr>
          <w:rFonts w:hint="default" w:ascii="Times New Roman" w:hAnsi="Times New Roman" w:eastAsia="仿宋" w:cs="Times New Roman"/>
          <w:sz w:val="28"/>
          <w:szCs w:val="28"/>
        </w:rPr>
        <w:t>栋</w:t>
      </w:r>
      <w:r>
        <w:rPr>
          <w:rFonts w:ascii="Times New Roman" w:hAnsi="Times New Roman" w:eastAsia="仿宋" w:cs="Times New Roman"/>
          <w:sz w:val="28"/>
          <w:szCs w:val="28"/>
        </w:rPr>
        <w:t>X-XX</w:t>
      </w:r>
      <w:r>
        <w:rPr>
          <w:rFonts w:hint="default" w:ascii="Times New Roman" w:hAnsi="Times New Roman" w:eastAsia="仿宋" w:cs="Times New Roman"/>
          <w:sz w:val="28"/>
          <w:szCs w:val="28"/>
        </w:rPr>
        <w:t>层预制部品部件分布图：</w:t>
      </w:r>
    </w:p>
    <w:p>
      <w:pPr>
        <w:adjustRightInd w:val="0"/>
        <w:snapToGrid w:val="0"/>
        <w:spacing w:line="520" w:lineRule="exac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......</w:t>
      </w:r>
    </w:p>
    <w:p>
      <w:pPr>
        <w:adjustRightInd w:val="0"/>
        <w:snapToGrid w:val="0"/>
        <w:spacing w:line="520" w:lineRule="exact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7.4 X</w:t>
      </w:r>
      <w:r>
        <w:rPr>
          <w:rFonts w:hint="default" w:ascii="Times New Roman" w:hAnsi="Times New Roman" w:eastAsia="仿宋" w:cs="Times New Roman"/>
          <w:sz w:val="28"/>
          <w:szCs w:val="28"/>
        </w:rPr>
        <w:t>栋</w:t>
      </w:r>
      <w:r>
        <w:rPr>
          <w:rFonts w:ascii="Times New Roman" w:hAnsi="Times New Roman" w:eastAsia="仿宋" w:cs="Times New Roman"/>
          <w:sz w:val="28"/>
          <w:szCs w:val="28"/>
        </w:rPr>
        <w:t>X</w:t>
      </w:r>
      <w:r>
        <w:rPr>
          <w:rFonts w:hint="default" w:ascii="Times New Roman" w:hAnsi="Times New Roman" w:eastAsia="仿宋" w:cs="Times New Roman"/>
          <w:sz w:val="28"/>
          <w:szCs w:val="28"/>
        </w:rPr>
        <w:t>层预制部品部件</w:t>
      </w:r>
      <w:r>
        <w:rPr>
          <w:rFonts w:ascii="Times New Roman" w:hAnsi="Times New Roman" w:eastAsia="仿宋" w:cs="Times New Roman"/>
          <w:sz w:val="28"/>
          <w:szCs w:val="28"/>
        </w:rPr>
        <w:t>BIM</w:t>
      </w:r>
      <w:r>
        <w:rPr>
          <w:rFonts w:hint="default" w:ascii="Times New Roman" w:hAnsi="Times New Roman" w:eastAsia="仿宋" w:cs="Times New Roman"/>
          <w:sz w:val="28"/>
          <w:szCs w:val="28"/>
        </w:rPr>
        <w:t>模型布置图：</w:t>
      </w:r>
    </w:p>
    <w:p>
      <w:pPr>
        <w:adjustRightInd w:val="0"/>
        <w:snapToGrid w:val="0"/>
        <w:spacing w:line="520" w:lineRule="exac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......</w:t>
      </w:r>
    </w:p>
    <w:p>
      <w:pPr>
        <w:rPr>
          <w:rFonts w:ascii="Times New Roman" w:hAnsi="Times New Roman" w:eastAsia="仿宋" w:cs="Times New Roman"/>
        </w:rPr>
      </w:pPr>
    </w:p>
    <w:p>
      <w:pPr>
        <w:keepNext/>
        <w:keepLines/>
        <w:adjustRightInd w:val="0"/>
        <w:snapToGrid w:val="0"/>
        <w:rPr>
          <w:rFonts w:ascii="Times New Roman" w:hAnsi="Times New Roman" w:eastAsia="仿宋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二、标准层装配率计算依据</w:t>
      </w:r>
    </w:p>
    <w:p>
      <w:pPr>
        <w:adjustRightInd w:val="0"/>
        <w:snapToGrid w:val="0"/>
        <w:spacing w:line="520" w:lineRule="exact"/>
        <w:rPr>
          <w:rFonts w:ascii="Times New Roman" w:hAnsi="Times New Roman" w:eastAsia="仿宋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仿宋" w:cs="Times New Roman"/>
          <w:b/>
          <w:bCs/>
          <w:sz w:val="28"/>
          <w:szCs w:val="28"/>
        </w:rPr>
        <w:t>（</w:t>
      </w:r>
      <w:r>
        <w:rPr>
          <w:rFonts w:ascii="Times New Roman" w:hAnsi="Times New Roman" w:eastAsia="仿宋" w:cs="Times New Roman"/>
          <w:b/>
          <w:bCs/>
          <w:sz w:val="28"/>
          <w:szCs w:val="28"/>
        </w:rPr>
        <w:t>1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</w:rPr>
        <w:t>）装配率计算依据：</w:t>
      </w:r>
    </w:p>
    <w:p>
      <w:pPr>
        <w:adjustRightInd w:val="0"/>
        <w:snapToGrid w:val="0"/>
        <w:spacing w:line="520" w:lineRule="exac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28"/>
          <w:szCs w:val="28"/>
        </w:rPr>
        <w:tab/>
      </w:r>
      <w:r>
        <w:rPr>
          <w:rFonts w:hint="default" w:ascii="Times New Roman" w:hAnsi="Times New Roman" w:eastAsia="仿宋" w:cs="Times New Roman"/>
          <w:sz w:val="28"/>
          <w:szCs w:val="28"/>
        </w:rPr>
        <w:t>按照广东省《装配式建筑评价标准》关于装配率计算的相关办法。</w:t>
      </w:r>
    </w:p>
    <w:p>
      <w:pPr>
        <w:rPr>
          <w:rFonts w:ascii="Times New Roman" w:hAnsi="Times New Roman" w:eastAsia="仿宋" w:cs="Times New Roman"/>
        </w:rPr>
      </w:pPr>
    </w:p>
    <w:p>
      <w:pPr>
        <w:rPr>
          <w:rFonts w:ascii="Times New Roman" w:hAnsi="Times New Roman" w:eastAsia="仿宋" w:cs="Times New Roman"/>
        </w:rPr>
      </w:pPr>
    </w:p>
    <w:p>
      <w:pPr>
        <w:keepNext/>
        <w:keepLines/>
        <w:adjustRightInd w:val="0"/>
        <w:snapToGrid w:val="0"/>
        <w:rPr>
          <w:rFonts w:ascii="Times New Roman" w:hAnsi="Times New Roman" w:eastAsia="仿宋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三、装配率的详细计算</w:t>
      </w:r>
    </w:p>
    <w:p>
      <w:pPr>
        <w:keepNext/>
        <w:keepLines/>
        <w:adjustRightInd w:val="0"/>
        <w:snapToGrid w:val="0"/>
        <w:spacing w:line="520" w:lineRule="exact"/>
        <w:ind w:firstLine="560" w:firstLineChars="200"/>
        <w:rPr>
          <w:rFonts w:ascii="Times New Roman" w:hAnsi="Times New Roman" w:eastAsia="仿宋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（注：装配率应分楼栋进行统计，预制部品部件应注明类别并分类统计）。</w:t>
      </w:r>
    </w:p>
    <w:p>
      <w:pPr>
        <w:numPr>
          <w:ilvl w:val="0"/>
          <w:numId w:val="2"/>
        </w:numPr>
        <w:adjustRightInd w:val="0"/>
        <w:snapToGrid w:val="0"/>
        <w:spacing w:line="520" w:lineRule="exact"/>
        <w:rPr>
          <w:rFonts w:ascii="Times New Roman" w:hAnsi="Times New Roman" w:eastAsia="仿宋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仿宋" w:cs="Times New Roman"/>
          <w:b/>
          <w:bCs/>
          <w:sz w:val="28"/>
          <w:szCs w:val="28"/>
        </w:rPr>
        <w:t>主体结构竖向构件的体积及应用比例统计表</w:t>
      </w:r>
    </w:p>
    <w:p>
      <w:pPr>
        <w:adjustRightInd w:val="0"/>
        <w:snapToGrid w:val="0"/>
        <w:spacing w:line="520" w:lineRule="exact"/>
        <w:rPr>
          <w:rFonts w:ascii="Times New Roman" w:hAnsi="Times New Roman" w:eastAsia="仿宋" w:cs="Times New Roman"/>
          <w:b/>
          <w:bCs/>
          <w:sz w:val="28"/>
          <w:szCs w:val="28"/>
        </w:rPr>
      </w:pPr>
      <w:r>
        <w:rPr>
          <w:rFonts w:ascii="Times New Roman" w:hAnsi="Times New Roman" w:eastAsia="仿宋" w:cs="Times New Roman"/>
          <w:b/>
          <w:bCs/>
          <w:sz w:val="28"/>
          <w:szCs w:val="28"/>
        </w:rPr>
        <w:t>1.1  X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</w:rPr>
        <w:t>栋</w:t>
      </w:r>
      <w:r>
        <w:rPr>
          <w:rFonts w:ascii="Times New Roman" w:hAnsi="Times New Roman" w:eastAsia="仿宋" w:cs="Times New Roman"/>
          <w:b/>
          <w:bCs/>
          <w:sz w:val="28"/>
          <w:szCs w:val="28"/>
        </w:rPr>
        <w:t xml:space="preserve"> 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</w:rPr>
        <w:t>主体结构预制部品部件的体积统计表</w:t>
      </w:r>
    </w:p>
    <w:tbl>
      <w:tblPr>
        <w:tblStyle w:val="6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8"/>
        <w:gridCol w:w="1209"/>
        <w:gridCol w:w="2616"/>
        <w:gridCol w:w="2103"/>
        <w:gridCol w:w="27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8"/>
              </w:rPr>
            </w:pPr>
            <w:r>
              <w:rPr>
                <w:rFonts w:ascii="Times New Roman" w:hAnsi="Times New Roman" w:eastAsia="仿宋" w:cs="Times New Roman"/>
                <w:bCs/>
                <w:szCs w:val="28"/>
              </w:rPr>
              <w:t>X</w:t>
            </w:r>
            <w:r>
              <w:rPr>
                <w:rFonts w:hint="default" w:ascii="Times New Roman" w:hAnsi="Times New Roman" w:eastAsia="仿宋" w:cs="Times New Roman"/>
                <w:bCs/>
                <w:szCs w:val="28"/>
              </w:rPr>
              <w:t>栋</w:t>
            </w:r>
            <w:r>
              <w:rPr>
                <w:rFonts w:ascii="Times New Roman" w:hAnsi="Times New Roman" w:eastAsia="仿宋" w:cs="Times New Roman"/>
                <w:bCs/>
                <w:szCs w:val="28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Cs/>
                <w:szCs w:val="28"/>
              </w:rPr>
              <w:t>主体结构预制部品部件的体积统计表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8"/>
              </w:rPr>
            </w:pPr>
            <w:r>
              <w:rPr>
                <w:rFonts w:ascii="Times New Roman" w:hAnsi="Times New Roman" w:eastAsia="仿宋" w:cs="Times New Roman"/>
                <w:bCs/>
                <w:szCs w:val="28"/>
              </w:rPr>
              <w:t>X-XX</w:t>
            </w:r>
            <w:r>
              <w:rPr>
                <w:rFonts w:hint="default" w:ascii="Times New Roman" w:hAnsi="Times New Roman" w:eastAsia="仿宋" w:cs="Times New Roman"/>
                <w:bCs/>
                <w:szCs w:val="28"/>
              </w:rPr>
              <w:t>层，共</w:t>
            </w:r>
            <w:r>
              <w:rPr>
                <w:rFonts w:ascii="Times New Roman" w:hAnsi="Times New Roman" w:eastAsia="仿宋" w:cs="Times New Roman"/>
                <w:bCs/>
                <w:szCs w:val="28"/>
              </w:rPr>
              <w:t>XX</w:t>
            </w:r>
            <w:r>
              <w:rPr>
                <w:rFonts w:hint="default" w:ascii="Times New Roman" w:hAnsi="Times New Roman" w:eastAsia="仿宋" w:cs="Times New Roman"/>
                <w:bCs/>
                <w:szCs w:val="28"/>
              </w:rPr>
              <w:t>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8"/>
              </w:rPr>
              <w:t>序号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8"/>
              </w:rPr>
              <w:t>预制部品部件类型</w:t>
            </w:r>
          </w:p>
        </w:tc>
        <w:tc>
          <w:tcPr>
            <w:tcW w:w="1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8"/>
              </w:rPr>
              <w:t>单体建筑内该预制部品部件数量（件）</w:t>
            </w: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8"/>
              </w:rPr>
              <w:t>单件预制部品部件体积（</w:t>
            </w:r>
            <w:r>
              <w:rPr>
                <w:rFonts w:ascii="Times New Roman" w:hAnsi="Times New Roman" w:eastAsia="仿宋" w:cs="Times New Roman"/>
                <w:bCs/>
                <w:szCs w:val="28"/>
              </w:rPr>
              <w:t>m</w:t>
            </w:r>
            <w:r>
              <w:rPr>
                <w:rFonts w:ascii="Times New Roman" w:hAnsi="Times New Roman" w:eastAsia="仿宋" w:cs="Times New Roman"/>
                <w:bCs/>
                <w:szCs w:val="28"/>
                <w:vertAlign w:val="superscript"/>
              </w:rPr>
              <w:t>3</w:t>
            </w:r>
            <w:r>
              <w:rPr>
                <w:rFonts w:hint="default" w:ascii="Times New Roman" w:hAnsi="Times New Roman" w:eastAsia="仿宋" w:cs="Times New Roman"/>
                <w:bCs/>
                <w:szCs w:val="28"/>
              </w:rPr>
              <w:t>）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8"/>
              </w:rPr>
              <w:t>单体建筑内该预制部品部件总体积（</w:t>
            </w:r>
            <w:r>
              <w:rPr>
                <w:rFonts w:ascii="Times New Roman" w:hAnsi="Times New Roman" w:eastAsia="仿宋" w:cs="Times New Roman"/>
                <w:bCs/>
                <w:szCs w:val="28"/>
              </w:rPr>
              <w:t>m</w:t>
            </w:r>
            <w:r>
              <w:rPr>
                <w:rFonts w:ascii="Times New Roman" w:hAnsi="Times New Roman" w:eastAsia="仿宋" w:cs="Times New Roman"/>
                <w:bCs/>
                <w:szCs w:val="28"/>
                <w:vertAlign w:val="superscript"/>
              </w:rPr>
              <w:t>3</w:t>
            </w:r>
            <w:r>
              <w:rPr>
                <w:rFonts w:hint="default" w:ascii="Times New Roman" w:hAnsi="Times New Roman" w:eastAsia="仿宋" w:cs="Times New Roman"/>
                <w:bCs/>
                <w:szCs w:val="28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8"/>
              </w:rPr>
            </w:pPr>
            <w:r>
              <w:rPr>
                <w:rFonts w:ascii="Times New Roman" w:hAnsi="Times New Roman" w:eastAsia="仿宋" w:cs="Times New Roman"/>
                <w:bCs/>
                <w:szCs w:val="28"/>
              </w:rPr>
              <w:t>1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8"/>
              </w:rPr>
            </w:pPr>
          </w:p>
        </w:tc>
        <w:tc>
          <w:tcPr>
            <w:tcW w:w="1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8"/>
              </w:rPr>
            </w:pP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8"/>
              </w:rPr>
            </w:pP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8"/>
              </w:rPr>
            </w:pPr>
            <w:r>
              <w:rPr>
                <w:rFonts w:ascii="Times New Roman" w:hAnsi="Times New Roman" w:eastAsia="仿宋" w:cs="Times New Roman"/>
                <w:bCs/>
                <w:szCs w:val="28"/>
              </w:rPr>
              <w:t>2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8"/>
              </w:rPr>
            </w:pPr>
          </w:p>
        </w:tc>
        <w:tc>
          <w:tcPr>
            <w:tcW w:w="1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8"/>
              </w:rPr>
            </w:pP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8"/>
              </w:rPr>
            </w:pP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8"/>
              </w:rPr>
              <w:t>合计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8"/>
              </w:rPr>
            </w:pPr>
          </w:p>
        </w:tc>
        <w:tc>
          <w:tcPr>
            <w:tcW w:w="1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8"/>
              </w:rPr>
            </w:pP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8"/>
              </w:rPr>
            </w:pPr>
          </w:p>
        </w:tc>
        <w:tc>
          <w:tcPr>
            <w:tcW w:w="152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8"/>
              </w:rPr>
            </w:pPr>
            <w:r>
              <w:rPr>
                <w:rFonts w:ascii="Times New Roman" w:hAnsi="Times New Roman" w:eastAsia="仿宋" w:cs="Times New Roman"/>
                <w:bCs/>
                <w:szCs w:val="28"/>
              </w:rPr>
              <w:t>V</w:t>
            </w:r>
            <w:r>
              <w:rPr>
                <w:rFonts w:ascii="Times New Roman" w:hAnsi="Times New Roman" w:eastAsia="仿宋" w:cs="Times New Roman"/>
                <w:bCs/>
                <w:szCs w:val="28"/>
                <w:vertAlign w:val="subscript"/>
              </w:rPr>
              <w:t>1a</w:t>
            </w:r>
            <w:r>
              <w:rPr>
                <w:rFonts w:hint="default" w:ascii="Times New Roman" w:hAnsi="Times New Roman" w:eastAsia="仿宋" w:cs="Times New Roman"/>
                <w:bCs/>
                <w:szCs w:val="28"/>
              </w:rPr>
              <w:t>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347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8"/>
              </w:rPr>
              <w:t>柱、支撑、承重墙、延性墙板等主体结构竖向构件混凝土总体积</w:t>
            </w:r>
            <w:r>
              <w:rPr>
                <w:rFonts w:ascii="Times New Roman" w:hAnsi="Times New Roman" w:eastAsia="仿宋" w:cs="Times New Roman"/>
                <w:bCs/>
                <w:szCs w:val="28"/>
              </w:rPr>
              <w:t>V</w:t>
            </w:r>
            <w:r>
              <w:rPr>
                <w:rFonts w:hint="default" w:ascii="Times New Roman" w:hAnsi="Times New Roman" w:eastAsia="仿宋" w:cs="Times New Roman"/>
                <w:bCs/>
                <w:szCs w:val="28"/>
              </w:rPr>
              <w:t>（</w:t>
            </w:r>
            <w:r>
              <w:rPr>
                <w:rFonts w:ascii="Times New Roman" w:hAnsi="Times New Roman" w:eastAsia="仿宋" w:cs="Times New Roman"/>
                <w:bCs/>
                <w:szCs w:val="28"/>
              </w:rPr>
              <w:t>m</w:t>
            </w:r>
            <w:r>
              <w:rPr>
                <w:rFonts w:ascii="Times New Roman" w:hAnsi="Times New Roman" w:eastAsia="仿宋" w:cs="Times New Roman"/>
                <w:bCs/>
                <w:szCs w:val="28"/>
                <w:vertAlign w:val="superscript"/>
              </w:rPr>
              <w:t>3</w:t>
            </w:r>
            <w:r>
              <w:rPr>
                <w:rFonts w:hint="default" w:ascii="Times New Roman" w:hAnsi="Times New Roman" w:eastAsia="仿宋" w:cs="Times New Roman"/>
                <w:bCs/>
                <w:szCs w:val="28"/>
              </w:rPr>
              <w:t>）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8"/>
              </w:rPr>
            </w:pPr>
          </w:p>
        </w:tc>
      </w:tr>
    </w:tbl>
    <w:p>
      <w:pPr>
        <w:widowControl/>
        <w:adjustRightInd w:val="0"/>
        <w:snapToGrid w:val="0"/>
        <w:spacing w:before="240" w:after="240" w:line="520" w:lineRule="exact"/>
        <w:textAlignment w:val="center"/>
        <w:rPr>
          <w:rFonts w:ascii="Times New Roman" w:hAnsi="Times New Roman" w:eastAsia="仿宋" w:cs="Times New Roman"/>
          <w:bCs/>
          <w:sz w:val="28"/>
          <w:szCs w:val="28"/>
          <w:u w:val="single"/>
        </w:rPr>
      </w:pPr>
      <w:r>
        <w:rPr>
          <w:rFonts w:ascii="Times New Roman" w:hAnsi="Times New Roman" w:eastAsia="仿宋" w:cs="Times New Roman"/>
          <w:bCs/>
          <w:sz w:val="28"/>
          <w:szCs w:val="28"/>
        </w:rPr>
        <w:t>q</w:t>
      </w:r>
      <w:r>
        <w:rPr>
          <w:rFonts w:ascii="Times New Roman" w:hAnsi="Times New Roman" w:eastAsia="仿宋" w:cs="Times New Roman"/>
          <w:bCs/>
          <w:sz w:val="28"/>
          <w:szCs w:val="28"/>
          <w:vertAlign w:val="subscript"/>
        </w:rPr>
        <w:t>1a</w:t>
      </w:r>
      <w:r>
        <w:rPr>
          <w:rFonts w:ascii="Times New Roman" w:hAnsi="Times New Roman" w:eastAsia="仿宋" w:cs="Times New Roman"/>
          <w:bCs/>
          <w:sz w:val="28"/>
          <w:szCs w:val="28"/>
        </w:rPr>
        <w:t>=V</w:t>
      </w:r>
      <w:r>
        <w:rPr>
          <w:rFonts w:ascii="Times New Roman" w:hAnsi="Times New Roman" w:eastAsia="仿宋" w:cs="Times New Roman"/>
          <w:bCs/>
          <w:sz w:val="28"/>
          <w:szCs w:val="28"/>
          <w:vertAlign w:val="subscript"/>
        </w:rPr>
        <w:t>1a</w:t>
      </w:r>
      <w:r>
        <w:rPr>
          <w:rFonts w:ascii="Times New Roman" w:hAnsi="Times New Roman" w:eastAsia="仿宋" w:cs="Times New Roman"/>
          <w:bCs/>
          <w:sz w:val="28"/>
          <w:szCs w:val="28"/>
        </w:rPr>
        <w:t>/V×100%=</w:t>
      </w:r>
      <w:r>
        <w:rPr>
          <w:rFonts w:ascii="Times New Roman" w:hAnsi="Times New Roman" w:eastAsia="仿宋" w:cs="Times New Roman"/>
          <w:bCs/>
          <w:sz w:val="28"/>
          <w:szCs w:val="28"/>
          <w:u w:val="single"/>
        </w:rPr>
        <w:t xml:space="preserve">             </w:t>
      </w:r>
    </w:p>
    <w:p>
      <w:pPr>
        <w:adjustRightInd w:val="0"/>
        <w:snapToGrid w:val="0"/>
        <w:spacing w:line="520" w:lineRule="exact"/>
        <w:rPr>
          <w:rFonts w:ascii="Times New Roman" w:hAnsi="Times New Roman" w:eastAsia="仿宋" w:cs="Times New Roman"/>
          <w:b/>
          <w:bCs/>
          <w:sz w:val="28"/>
          <w:szCs w:val="28"/>
        </w:rPr>
      </w:pPr>
      <w:r>
        <w:rPr>
          <w:rFonts w:ascii="Times New Roman" w:hAnsi="Times New Roman" w:eastAsia="仿宋" w:cs="Times New Roman"/>
          <w:b/>
          <w:bCs/>
          <w:sz w:val="28"/>
          <w:szCs w:val="28"/>
        </w:rPr>
        <w:t>1.2 X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</w:rPr>
        <w:t>栋</w:t>
      </w:r>
      <w:r>
        <w:rPr>
          <w:rFonts w:ascii="Times New Roman" w:hAnsi="Times New Roman" w:eastAsia="仿宋" w:cs="Times New Roman"/>
          <w:b/>
          <w:bCs/>
          <w:sz w:val="28"/>
          <w:szCs w:val="28"/>
        </w:rPr>
        <w:t xml:space="preserve"> 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</w:rPr>
        <w:t>主体结构预制部品部件体积详细统计表</w:t>
      </w:r>
    </w:p>
    <w:tbl>
      <w:tblPr>
        <w:tblStyle w:val="6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3"/>
        <w:gridCol w:w="1159"/>
        <w:gridCol w:w="1159"/>
        <w:gridCol w:w="1159"/>
        <w:gridCol w:w="879"/>
        <w:gridCol w:w="879"/>
        <w:gridCol w:w="1655"/>
        <w:gridCol w:w="12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0" w:type="auto"/>
            <w:gridSpan w:val="8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ascii="Times New Roman" w:hAnsi="Times New Roman" w:eastAsia="仿宋" w:cs="Times New Roman"/>
                <w:bCs/>
                <w:szCs w:val="21"/>
              </w:rPr>
              <w:t>X</w:t>
            </w: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栋</w:t>
            </w:r>
            <w:r>
              <w:rPr>
                <w:rFonts w:ascii="Times New Roman" w:hAnsi="Times New Roman" w:eastAsia="仿宋" w:cs="Times New Roman"/>
                <w:bCs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主体结构预制部品部件体积统计表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预制部品部件编号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长度（</w:t>
            </w:r>
            <w:r>
              <w:rPr>
                <w:rFonts w:ascii="Times New Roman" w:hAnsi="Times New Roman" w:eastAsia="仿宋" w:cs="Times New Roman"/>
                <w:bCs/>
                <w:szCs w:val="21"/>
              </w:rPr>
              <w:t>mm</w:t>
            </w: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）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厚度（</w:t>
            </w:r>
            <w:r>
              <w:rPr>
                <w:rFonts w:ascii="Times New Roman" w:hAnsi="Times New Roman" w:eastAsia="仿宋" w:cs="Times New Roman"/>
                <w:bCs/>
                <w:szCs w:val="21"/>
              </w:rPr>
              <w:t>mm</w:t>
            </w: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）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高度（</w:t>
            </w:r>
            <w:r>
              <w:rPr>
                <w:rFonts w:ascii="Times New Roman" w:hAnsi="Times New Roman" w:eastAsia="仿宋" w:cs="Times New Roman"/>
                <w:bCs/>
                <w:szCs w:val="21"/>
              </w:rPr>
              <w:t>mm</w:t>
            </w: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）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洞口面积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预制部品部件体积（</w:t>
            </w:r>
            <w:r>
              <w:rPr>
                <w:rFonts w:ascii="Times New Roman" w:hAnsi="Times New Roman" w:eastAsia="仿宋" w:cs="Times New Roman"/>
                <w:bCs/>
                <w:szCs w:val="21"/>
              </w:rPr>
              <w:t>m</w:t>
            </w:r>
            <w:r>
              <w:rPr>
                <w:rFonts w:ascii="Times New Roman" w:hAnsi="Times New Roman" w:eastAsia="仿宋" w:cs="Times New Roman"/>
                <w:bCs/>
                <w:szCs w:val="21"/>
                <w:vertAlign w:val="superscript"/>
              </w:rPr>
              <w:t>3</w:t>
            </w: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）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预制部分重量（</w:t>
            </w:r>
            <w:r>
              <w:rPr>
                <w:rFonts w:ascii="Times New Roman" w:hAnsi="Times New Roman" w:eastAsia="仿宋" w:cs="Times New Roman"/>
                <w:bCs/>
                <w:szCs w:val="21"/>
              </w:rPr>
              <w:t>t</w:t>
            </w: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长度</w:t>
            </w:r>
            <w:r>
              <w:rPr>
                <w:rFonts w:ascii="Times New Roman" w:hAnsi="Times New Roman" w:eastAsia="仿宋" w:cs="Times New Roman"/>
                <w:bCs/>
                <w:szCs w:val="21"/>
              </w:rPr>
              <w:t>(mm)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高度</w:t>
            </w:r>
            <w:r>
              <w:rPr>
                <w:rFonts w:ascii="Times New Roman" w:hAnsi="Times New Roman" w:eastAsia="仿宋" w:cs="Times New Roman"/>
                <w:bCs/>
                <w:szCs w:val="21"/>
              </w:rPr>
              <w:t>(mm)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gridSpan w:val="6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　</w:t>
            </w:r>
          </w:p>
        </w:tc>
      </w:tr>
    </w:tbl>
    <w:p>
      <w:pPr>
        <w:adjustRightInd w:val="0"/>
        <w:snapToGrid w:val="0"/>
        <w:spacing w:line="520" w:lineRule="exact"/>
        <w:rPr>
          <w:rFonts w:ascii="Times New Roman" w:hAnsi="Times New Roman" w:eastAsia="仿宋" w:cs="Times New Roman"/>
          <w:bCs/>
          <w:sz w:val="28"/>
          <w:szCs w:val="28"/>
        </w:rPr>
      </w:pPr>
    </w:p>
    <w:p>
      <w:pPr>
        <w:numPr>
          <w:ilvl w:val="0"/>
          <w:numId w:val="2"/>
        </w:numPr>
        <w:adjustRightInd w:val="0"/>
        <w:snapToGrid w:val="0"/>
        <w:spacing w:line="520" w:lineRule="exact"/>
        <w:rPr>
          <w:rFonts w:ascii="Times New Roman" w:hAnsi="Times New Roman" w:eastAsia="仿宋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仿宋" w:cs="Times New Roman"/>
          <w:b/>
          <w:bCs/>
          <w:sz w:val="28"/>
          <w:szCs w:val="28"/>
        </w:rPr>
        <w:t>主体结构的梁、板、楼梯、阳台、空调板等预制部品部件面积及应用比例统计表</w:t>
      </w:r>
    </w:p>
    <w:p>
      <w:pPr>
        <w:widowControl/>
        <w:adjustRightInd w:val="0"/>
        <w:snapToGrid w:val="0"/>
        <w:spacing w:line="520" w:lineRule="exact"/>
        <w:jc w:val="left"/>
        <w:textAlignment w:val="center"/>
        <w:rPr>
          <w:rFonts w:ascii="Times New Roman" w:hAnsi="Times New Roman" w:eastAsia="仿宋" w:cs="Times New Roman"/>
          <w:bCs/>
          <w:sz w:val="28"/>
          <w:szCs w:val="28"/>
        </w:rPr>
      </w:pPr>
      <w:r>
        <w:rPr>
          <w:rFonts w:ascii="Times New Roman" w:hAnsi="Times New Roman" w:eastAsia="仿宋" w:cs="Times New Roman"/>
          <w:b/>
          <w:bCs/>
          <w:sz w:val="28"/>
          <w:szCs w:val="28"/>
        </w:rPr>
        <w:t>2.1  X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</w:rPr>
        <w:t>栋</w:t>
      </w:r>
      <w:r>
        <w:rPr>
          <w:rFonts w:ascii="Times New Roman" w:hAnsi="Times New Roman" w:eastAsia="仿宋" w:cs="Times New Roman"/>
          <w:b/>
          <w:bCs/>
          <w:sz w:val="28"/>
          <w:szCs w:val="28"/>
        </w:rPr>
        <w:t xml:space="preserve"> 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</w:rPr>
        <w:t>主体结构的梁、板、楼梯、阳台、空调板等预制部品部件面积及应用比例统计表</w:t>
      </w:r>
    </w:p>
    <w:tbl>
      <w:tblPr>
        <w:tblStyle w:val="6"/>
        <w:tblW w:w="825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3577"/>
        <w:gridCol w:w="37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2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8"/>
              </w:rPr>
            </w:pPr>
            <w:r>
              <w:rPr>
                <w:rFonts w:ascii="Times New Roman" w:hAnsi="Times New Roman" w:eastAsia="仿宋" w:cs="Times New Roman"/>
                <w:bCs/>
                <w:szCs w:val="28"/>
              </w:rPr>
              <w:t>X</w:t>
            </w:r>
            <w:r>
              <w:rPr>
                <w:rFonts w:hint="default" w:ascii="Times New Roman" w:hAnsi="Times New Roman" w:eastAsia="仿宋" w:cs="Times New Roman"/>
                <w:bCs/>
                <w:szCs w:val="28"/>
              </w:rPr>
              <w:t>栋</w:t>
            </w:r>
            <w:r>
              <w:rPr>
                <w:rFonts w:ascii="Times New Roman" w:hAnsi="Times New Roman" w:eastAsia="仿宋" w:cs="Times New Roman"/>
                <w:bCs/>
                <w:szCs w:val="28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Cs/>
                <w:szCs w:val="28"/>
              </w:rPr>
              <w:t>主体结构的梁、板、楼梯、阳台、空调板等预制部品部件面积及应用比例统计表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2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8"/>
              </w:rPr>
            </w:pPr>
            <w:r>
              <w:rPr>
                <w:rFonts w:ascii="Times New Roman" w:hAnsi="Times New Roman" w:eastAsia="仿宋" w:cs="Times New Roman"/>
                <w:bCs/>
                <w:szCs w:val="28"/>
              </w:rPr>
              <w:t>X-XX</w:t>
            </w:r>
            <w:r>
              <w:rPr>
                <w:rFonts w:hint="default" w:ascii="Times New Roman" w:hAnsi="Times New Roman" w:eastAsia="仿宋" w:cs="Times New Roman"/>
                <w:bCs/>
                <w:szCs w:val="28"/>
              </w:rPr>
              <w:t>层，共</w:t>
            </w:r>
            <w:r>
              <w:rPr>
                <w:rFonts w:ascii="Times New Roman" w:hAnsi="Times New Roman" w:eastAsia="仿宋" w:cs="Times New Roman"/>
                <w:bCs/>
                <w:szCs w:val="28"/>
              </w:rPr>
              <w:t>XX</w:t>
            </w:r>
            <w:r>
              <w:rPr>
                <w:rFonts w:hint="default" w:ascii="Times New Roman" w:hAnsi="Times New Roman" w:eastAsia="仿宋" w:cs="Times New Roman"/>
                <w:bCs/>
                <w:szCs w:val="28"/>
              </w:rPr>
              <w:t>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8"/>
              </w:rPr>
              <w:t>序号</w:t>
            </w:r>
          </w:p>
        </w:tc>
        <w:tc>
          <w:tcPr>
            <w:tcW w:w="3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8"/>
              </w:rPr>
              <w:t>层数</w:t>
            </w: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8"/>
              </w:rPr>
              <w:t>单</w:t>
            </w:r>
          </w:p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8"/>
              </w:rPr>
              <w:t>本层建筑内该预制部品部件总面积（</w:t>
            </w:r>
            <w:r>
              <w:rPr>
                <w:rFonts w:ascii="Times New Roman" w:hAnsi="Times New Roman" w:eastAsia="仿宋" w:cs="Times New Roman"/>
                <w:bCs/>
                <w:szCs w:val="28"/>
              </w:rPr>
              <w:t>m</w:t>
            </w:r>
            <w:r>
              <w:rPr>
                <w:rFonts w:ascii="Times New Roman" w:hAnsi="Times New Roman" w:eastAsia="仿宋" w:cs="Times New Roman"/>
                <w:bCs/>
                <w:szCs w:val="28"/>
                <w:vertAlign w:val="superscript"/>
              </w:rPr>
              <w:t>2</w:t>
            </w:r>
            <w:r>
              <w:rPr>
                <w:rFonts w:hint="default" w:ascii="Times New Roman" w:hAnsi="Times New Roman" w:eastAsia="仿宋" w:cs="Times New Roman"/>
                <w:bCs/>
                <w:szCs w:val="28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8"/>
              </w:rPr>
            </w:pPr>
            <w:r>
              <w:rPr>
                <w:rFonts w:ascii="Times New Roman" w:hAnsi="Times New Roman" w:eastAsia="仿宋" w:cs="Times New Roman"/>
                <w:bCs/>
                <w:szCs w:val="28"/>
              </w:rPr>
              <w:t>1</w:t>
            </w:r>
          </w:p>
        </w:tc>
        <w:tc>
          <w:tcPr>
            <w:tcW w:w="3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8"/>
              </w:rPr>
            </w:pP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8"/>
              </w:rPr>
            </w:pPr>
            <w:r>
              <w:rPr>
                <w:rFonts w:ascii="Times New Roman" w:hAnsi="Times New Roman" w:eastAsia="仿宋" w:cs="Times New Roman"/>
                <w:bCs/>
                <w:szCs w:val="28"/>
              </w:rPr>
              <w:t>2</w:t>
            </w:r>
          </w:p>
        </w:tc>
        <w:tc>
          <w:tcPr>
            <w:tcW w:w="3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8"/>
              </w:rPr>
            </w:pP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8"/>
              </w:rPr>
              <w:t>合计</w:t>
            </w:r>
          </w:p>
        </w:tc>
        <w:tc>
          <w:tcPr>
            <w:tcW w:w="3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8"/>
              </w:rPr>
            </w:pP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8"/>
              </w:rPr>
            </w:pPr>
            <w:r>
              <w:rPr>
                <w:rFonts w:ascii="Times New Roman" w:hAnsi="Times New Roman" w:eastAsia="仿宋" w:cs="Times New Roman"/>
                <w:bCs/>
                <w:szCs w:val="28"/>
              </w:rPr>
              <w:t>A</w:t>
            </w:r>
            <w:r>
              <w:rPr>
                <w:rFonts w:ascii="Times New Roman" w:hAnsi="Times New Roman" w:eastAsia="仿宋" w:cs="Times New Roman"/>
                <w:bCs/>
                <w:szCs w:val="28"/>
                <w:vertAlign w:val="subscript"/>
              </w:rPr>
              <w:t>1b</w:t>
            </w:r>
            <w:r>
              <w:rPr>
                <w:rFonts w:hint="default" w:ascii="Times New Roman" w:hAnsi="Times New Roman" w:eastAsia="仿宋" w:cs="Times New Roman"/>
                <w:bCs/>
                <w:szCs w:val="28"/>
              </w:rPr>
              <w:t>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8"/>
              </w:rPr>
              <w:t>各楼层建筑平面总面积</w:t>
            </w:r>
            <w:r>
              <w:rPr>
                <w:rFonts w:ascii="Times New Roman" w:hAnsi="Times New Roman" w:eastAsia="仿宋" w:cs="Times New Roman"/>
                <w:bCs/>
                <w:szCs w:val="28"/>
              </w:rPr>
              <w:t>A</w:t>
            </w:r>
            <w:r>
              <w:rPr>
                <w:rFonts w:hint="default" w:ascii="Times New Roman" w:hAnsi="Times New Roman" w:eastAsia="仿宋" w:cs="Times New Roman"/>
                <w:bCs/>
                <w:szCs w:val="28"/>
              </w:rPr>
              <w:t>（</w:t>
            </w:r>
            <w:r>
              <w:rPr>
                <w:rFonts w:ascii="Times New Roman" w:hAnsi="Times New Roman" w:eastAsia="仿宋" w:cs="Times New Roman"/>
                <w:bCs/>
                <w:szCs w:val="28"/>
              </w:rPr>
              <w:t>m</w:t>
            </w:r>
            <w:r>
              <w:rPr>
                <w:rFonts w:ascii="Times New Roman" w:hAnsi="Times New Roman" w:eastAsia="仿宋" w:cs="Times New Roman"/>
                <w:bCs/>
                <w:szCs w:val="28"/>
                <w:vertAlign w:val="superscript"/>
              </w:rPr>
              <w:t>2</w:t>
            </w:r>
            <w:r>
              <w:rPr>
                <w:rFonts w:hint="default" w:ascii="Times New Roman" w:hAnsi="Times New Roman" w:eastAsia="仿宋" w:cs="Times New Roman"/>
                <w:bCs/>
                <w:szCs w:val="28"/>
              </w:rPr>
              <w:t>）</w:t>
            </w:r>
          </w:p>
        </w:tc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8"/>
              </w:rPr>
            </w:pPr>
          </w:p>
        </w:tc>
      </w:tr>
    </w:tbl>
    <w:p>
      <w:pPr>
        <w:widowControl/>
        <w:adjustRightInd w:val="0"/>
        <w:snapToGrid w:val="0"/>
        <w:spacing w:before="240" w:after="240" w:line="520" w:lineRule="exact"/>
        <w:textAlignment w:val="center"/>
        <w:rPr>
          <w:rFonts w:ascii="Times New Roman" w:hAnsi="Times New Roman" w:eastAsia="仿宋" w:cs="Times New Roman"/>
          <w:bCs/>
          <w:sz w:val="28"/>
          <w:szCs w:val="28"/>
          <w:u w:val="single"/>
        </w:rPr>
      </w:pPr>
      <w:r>
        <w:rPr>
          <w:rFonts w:ascii="Times New Roman" w:hAnsi="Times New Roman" w:eastAsia="仿宋" w:cs="Times New Roman"/>
          <w:bCs/>
          <w:sz w:val="28"/>
          <w:szCs w:val="28"/>
        </w:rPr>
        <w:t>q</w:t>
      </w:r>
      <w:r>
        <w:rPr>
          <w:rFonts w:ascii="Times New Roman" w:hAnsi="Times New Roman" w:eastAsia="仿宋" w:cs="Times New Roman"/>
          <w:bCs/>
          <w:sz w:val="28"/>
          <w:szCs w:val="28"/>
          <w:vertAlign w:val="subscript"/>
        </w:rPr>
        <w:t>1b</w:t>
      </w:r>
      <w:r>
        <w:rPr>
          <w:rFonts w:ascii="Times New Roman" w:hAnsi="Times New Roman" w:eastAsia="仿宋" w:cs="Times New Roman"/>
          <w:bCs/>
          <w:sz w:val="28"/>
          <w:szCs w:val="28"/>
        </w:rPr>
        <w:t>=</w:t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t>（</w:t>
      </w:r>
      <w:r>
        <w:rPr>
          <w:rFonts w:ascii="Times New Roman" w:hAnsi="Times New Roman" w:eastAsia="仿宋" w:cs="Times New Roman"/>
          <w:bCs/>
          <w:sz w:val="28"/>
          <w:szCs w:val="28"/>
        </w:rPr>
        <w:t>A</w:t>
      </w:r>
      <w:r>
        <w:rPr>
          <w:rFonts w:ascii="Times New Roman" w:hAnsi="Times New Roman" w:eastAsia="仿宋" w:cs="Times New Roman"/>
          <w:bCs/>
          <w:sz w:val="28"/>
          <w:szCs w:val="28"/>
          <w:vertAlign w:val="subscript"/>
        </w:rPr>
        <w:t>1b</w:t>
      </w:r>
      <w:r>
        <w:rPr>
          <w:rFonts w:ascii="Times New Roman" w:hAnsi="Times New Roman" w:eastAsia="仿宋" w:cs="Times New Roman"/>
          <w:bCs/>
          <w:sz w:val="28"/>
          <w:szCs w:val="28"/>
        </w:rPr>
        <w:t>/A×100%</w:t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t>）</w:t>
      </w:r>
      <w:r>
        <w:rPr>
          <w:rFonts w:ascii="Times New Roman" w:hAnsi="Times New Roman" w:eastAsia="仿宋" w:cs="Times New Roman"/>
          <w:bCs/>
          <w:sz w:val="28"/>
          <w:szCs w:val="28"/>
        </w:rPr>
        <w:t>=</w:t>
      </w:r>
      <w:r>
        <w:rPr>
          <w:rFonts w:ascii="Times New Roman" w:hAnsi="Times New Roman" w:eastAsia="仿宋" w:cs="Times New Roman"/>
          <w:bCs/>
          <w:sz w:val="28"/>
          <w:szCs w:val="28"/>
          <w:u w:val="single"/>
        </w:rPr>
        <w:t xml:space="preserve">             </w:t>
      </w:r>
    </w:p>
    <w:p>
      <w:pPr>
        <w:numPr>
          <w:ilvl w:val="0"/>
          <w:numId w:val="2"/>
        </w:numPr>
        <w:adjustRightInd w:val="0"/>
        <w:snapToGrid w:val="0"/>
        <w:spacing w:line="520" w:lineRule="exact"/>
        <w:rPr>
          <w:rFonts w:ascii="Times New Roman" w:hAnsi="Times New Roman" w:eastAsia="仿宋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仿宋" w:cs="Times New Roman"/>
          <w:b/>
          <w:bCs/>
          <w:sz w:val="28"/>
          <w:szCs w:val="28"/>
        </w:rPr>
        <w:t>非承重围护墙非砌筑外表面积及应用比例统计表</w:t>
      </w:r>
    </w:p>
    <w:p>
      <w:pPr>
        <w:adjustRightInd w:val="0"/>
        <w:snapToGrid w:val="0"/>
        <w:spacing w:line="520" w:lineRule="exact"/>
        <w:rPr>
          <w:rFonts w:ascii="Times New Roman" w:hAnsi="Times New Roman" w:eastAsia="仿宋" w:cs="Times New Roman"/>
          <w:b/>
          <w:bCs/>
          <w:sz w:val="28"/>
          <w:szCs w:val="28"/>
        </w:rPr>
      </w:pPr>
      <w:r>
        <w:rPr>
          <w:rFonts w:ascii="Times New Roman" w:hAnsi="Times New Roman" w:eastAsia="仿宋" w:cs="Times New Roman"/>
          <w:b/>
          <w:bCs/>
          <w:sz w:val="28"/>
          <w:szCs w:val="28"/>
        </w:rPr>
        <w:t>3.1 X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</w:rPr>
        <w:t>栋</w:t>
      </w:r>
      <w:r>
        <w:rPr>
          <w:rFonts w:ascii="Times New Roman" w:hAnsi="Times New Roman" w:eastAsia="仿宋" w:cs="Times New Roman"/>
          <w:b/>
          <w:bCs/>
          <w:sz w:val="28"/>
          <w:szCs w:val="28"/>
        </w:rPr>
        <w:t xml:space="preserve"> 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</w:rPr>
        <w:t>非承重围护墙非砌筑外表面积及应用比例统计表</w:t>
      </w:r>
    </w:p>
    <w:tbl>
      <w:tblPr>
        <w:tblStyle w:val="6"/>
        <w:tblW w:w="5000" w:type="pct"/>
        <w:tblInd w:w="2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2"/>
        <w:gridCol w:w="2376"/>
        <w:gridCol w:w="2399"/>
        <w:gridCol w:w="29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8"/>
              </w:rPr>
            </w:pPr>
            <w:r>
              <w:rPr>
                <w:rFonts w:ascii="Times New Roman" w:hAnsi="Times New Roman" w:eastAsia="仿宋" w:cs="Times New Roman"/>
                <w:bCs/>
                <w:szCs w:val="28"/>
              </w:rPr>
              <w:t>X</w:t>
            </w:r>
            <w:r>
              <w:rPr>
                <w:rFonts w:hint="default" w:ascii="Times New Roman" w:hAnsi="Times New Roman" w:eastAsia="仿宋" w:cs="Times New Roman"/>
                <w:bCs/>
                <w:szCs w:val="28"/>
              </w:rPr>
              <w:t>栋</w:t>
            </w:r>
            <w:r>
              <w:rPr>
                <w:rFonts w:ascii="Times New Roman" w:hAnsi="Times New Roman" w:eastAsia="仿宋" w:cs="Times New Roman"/>
                <w:bCs/>
                <w:szCs w:val="28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Cs/>
                <w:szCs w:val="28"/>
              </w:rPr>
              <w:t>非承重围护墙非砌筑外表面积及应用比例统计表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8"/>
              </w:rPr>
            </w:pPr>
            <w:r>
              <w:rPr>
                <w:rFonts w:ascii="Times New Roman" w:hAnsi="Times New Roman" w:eastAsia="仿宋" w:cs="Times New Roman"/>
                <w:bCs/>
                <w:szCs w:val="28"/>
              </w:rPr>
              <w:t>X-XX</w:t>
            </w:r>
            <w:r>
              <w:rPr>
                <w:rFonts w:hint="default" w:ascii="Times New Roman" w:hAnsi="Times New Roman" w:eastAsia="仿宋" w:cs="Times New Roman"/>
                <w:bCs/>
                <w:szCs w:val="28"/>
              </w:rPr>
              <w:t>层共</w:t>
            </w:r>
            <w:r>
              <w:rPr>
                <w:rFonts w:ascii="Times New Roman" w:hAnsi="Times New Roman" w:eastAsia="仿宋" w:cs="Times New Roman"/>
                <w:bCs/>
                <w:szCs w:val="28"/>
              </w:rPr>
              <w:t>XX</w:t>
            </w:r>
            <w:r>
              <w:rPr>
                <w:rFonts w:hint="default" w:ascii="Times New Roman" w:hAnsi="Times New Roman" w:eastAsia="仿宋" w:cs="Times New Roman"/>
                <w:bCs/>
                <w:szCs w:val="28"/>
              </w:rPr>
              <w:t>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8"/>
              </w:rPr>
              <w:t>序号</w:t>
            </w:r>
          </w:p>
        </w:tc>
        <w:tc>
          <w:tcPr>
            <w:tcW w:w="1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8"/>
              </w:rPr>
              <w:t>预制部品部件类型</w:t>
            </w:r>
          </w:p>
        </w:tc>
        <w:tc>
          <w:tcPr>
            <w:tcW w:w="1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textAlignment w:val="center"/>
              <w:rPr>
                <w:rFonts w:ascii="Times New Roman" w:hAnsi="Times New Roman" w:eastAsia="仿宋" w:cs="Times New Roman"/>
                <w:bCs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8"/>
              </w:rPr>
              <w:t>单件预制部品部件面积（</w:t>
            </w:r>
            <w:r>
              <w:rPr>
                <w:rFonts w:ascii="Times New Roman" w:hAnsi="Times New Roman" w:eastAsia="仿宋" w:cs="Times New Roman"/>
                <w:bCs/>
                <w:szCs w:val="21"/>
              </w:rPr>
              <w:t>m</w:t>
            </w:r>
            <w:r>
              <w:rPr>
                <w:rFonts w:ascii="Times New Roman" w:hAnsi="Times New Roman" w:eastAsia="仿宋" w:cs="Times New Roman"/>
                <w:bCs/>
                <w:szCs w:val="21"/>
                <w:vertAlign w:val="superscript"/>
              </w:rPr>
              <w:t>2</w:t>
            </w:r>
            <w:r>
              <w:rPr>
                <w:rFonts w:hint="default" w:ascii="Times New Roman" w:hAnsi="Times New Roman" w:eastAsia="仿宋" w:cs="Times New Roman"/>
                <w:bCs/>
                <w:szCs w:val="28"/>
              </w:rPr>
              <w:t>）</w:t>
            </w:r>
          </w:p>
        </w:tc>
        <w:tc>
          <w:tcPr>
            <w:tcW w:w="1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textAlignment w:val="center"/>
              <w:rPr>
                <w:rFonts w:ascii="Times New Roman" w:hAnsi="Times New Roman" w:eastAsia="仿宋" w:cs="Times New Roman"/>
                <w:bCs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8"/>
              </w:rPr>
              <w:t>单体建筑内该预制部品部件总面积（</w:t>
            </w:r>
            <w:r>
              <w:rPr>
                <w:rFonts w:ascii="Times New Roman" w:hAnsi="Times New Roman" w:eastAsia="仿宋" w:cs="Times New Roman"/>
                <w:bCs/>
                <w:szCs w:val="21"/>
              </w:rPr>
              <w:t>m</w:t>
            </w:r>
            <w:r>
              <w:rPr>
                <w:rFonts w:ascii="Times New Roman" w:hAnsi="Times New Roman" w:eastAsia="仿宋" w:cs="Times New Roman"/>
                <w:bCs/>
                <w:szCs w:val="21"/>
                <w:vertAlign w:val="superscript"/>
              </w:rPr>
              <w:t>2</w:t>
            </w:r>
            <w:r>
              <w:rPr>
                <w:rFonts w:hint="default" w:ascii="Times New Roman" w:hAnsi="Times New Roman" w:eastAsia="仿宋" w:cs="Times New Roman"/>
                <w:bCs/>
                <w:szCs w:val="28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8"/>
              </w:rPr>
            </w:pPr>
            <w:r>
              <w:rPr>
                <w:rFonts w:ascii="Times New Roman" w:hAnsi="Times New Roman" w:eastAsia="仿宋" w:cs="Times New Roman"/>
                <w:bCs/>
                <w:szCs w:val="28"/>
              </w:rPr>
              <w:t>1</w:t>
            </w:r>
          </w:p>
        </w:tc>
        <w:tc>
          <w:tcPr>
            <w:tcW w:w="1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8"/>
              </w:rPr>
            </w:pPr>
          </w:p>
        </w:tc>
        <w:tc>
          <w:tcPr>
            <w:tcW w:w="1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8"/>
              </w:rPr>
            </w:pPr>
          </w:p>
        </w:tc>
        <w:tc>
          <w:tcPr>
            <w:tcW w:w="1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8"/>
              </w:rPr>
            </w:pPr>
            <w:r>
              <w:rPr>
                <w:rFonts w:ascii="Times New Roman" w:hAnsi="Times New Roman" w:eastAsia="仿宋" w:cs="Times New Roman"/>
                <w:bCs/>
                <w:szCs w:val="28"/>
              </w:rPr>
              <w:t>2</w:t>
            </w:r>
          </w:p>
        </w:tc>
        <w:tc>
          <w:tcPr>
            <w:tcW w:w="1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8"/>
              </w:rPr>
            </w:pPr>
          </w:p>
        </w:tc>
        <w:tc>
          <w:tcPr>
            <w:tcW w:w="1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8"/>
              </w:rPr>
            </w:pPr>
          </w:p>
        </w:tc>
        <w:tc>
          <w:tcPr>
            <w:tcW w:w="1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8"/>
              </w:rPr>
              <w:t>合计</w:t>
            </w:r>
          </w:p>
        </w:tc>
        <w:tc>
          <w:tcPr>
            <w:tcW w:w="1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8"/>
              </w:rPr>
            </w:pPr>
          </w:p>
        </w:tc>
        <w:tc>
          <w:tcPr>
            <w:tcW w:w="1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8"/>
              </w:rPr>
            </w:pPr>
          </w:p>
        </w:tc>
        <w:tc>
          <w:tcPr>
            <w:tcW w:w="1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8"/>
              </w:rPr>
            </w:pPr>
            <w:r>
              <w:rPr>
                <w:rFonts w:ascii="Times New Roman" w:hAnsi="Times New Roman" w:eastAsia="仿宋" w:cs="Times New Roman"/>
                <w:bCs/>
                <w:szCs w:val="28"/>
              </w:rPr>
              <w:t>A</w:t>
            </w:r>
            <w:r>
              <w:rPr>
                <w:rFonts w:ascii="Times New Roman" w:hAnsi="Times New Roman" w:eastAsia="仿宋" w:cs="Times New Roman"/>
                <w:bCs/>
                <w:szCs w:val="28"/>
                <w:vertAlign w:val="subscript"/>
              </w:rPr>
              <w:t>2a</w:t>
            </w:r>
            <w:r>
              <w:rPr>
                <w:rFonts w:hint="default" w:ascii="Times New Roman" w:hAnsi="Times New Roman" w:eastAsia="仿宋" w:cs="Times New Roman"/>
                <w:bCs/>
                <w:szCs w:val="28"/>
              </w:rPr>
              <w:t>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0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8"/>
              </w:rPr>
              <w:t>各楼层非承重围护墙外表面总面积</w:t>
            </w:r>
            <w:r>
              <w:rPr>
                <w:rFonts w:ascii="Times New Roman" w:hAnsi="Times New Roman" w:eastAsia="仿宋" w:cs="Times New Roman"/>
                <w:bCs/>
                <w:szCs w:val="28"/>
              </w:rPr>
              <w:t>A</w:t>
            </w:r>
            <w:r>
              <w:rPr>
                <w:rFonts w:ascii="Times New Roman" w:hAnsi="Times New Roman" w:eastAsia="仿宋" w:cs="Times New Roman"/>
                <w:bCs/>
                <w:szCs w:val="28"/>
                <w:vertAlign w:val="subscript"/>
              </w:rPr>
              <w:t>w1</w:t>
            </w:r>
            <w:r>
              <w:rPr>
                <w:rFonts w:hint="default" w:ascii="Times New Roman" w:hAnsi="Times New Roman" w:eastAsia="仿宋" w:cs="Times New Roman"/>
                <w:bCs/>
                <w:szCs w:val="28"/>
              </w:rPr>
              <w:t>（</w:t>
            </w:r>
            <w:r>
              <w:rPr>
                <w:rFonts w:ascii="Times New Roman" w:hAnsi="Times New Roman" w:eastAsia="仿宋" w:cs="Times New Roman"/>
                <w:bCs/>
                <w:szCs w:val="21"/>
              </w:rPr>
              <w:t>m</w:t>
            </w:r>
            <w:r>
              <w:rPr>
                <w:rFonts w:ascii="Times New Roman" w:hAnsi="Times New Roman" w:eastAsia="仿宋" w:cs="Times New Roman"/>
                <w:bCs/>
                <w:szCs w:val="21"/>
                <w:vertAlign w:val="superscript"/>
              </w:rPr>
              <w:t>2</w:t>
            </w:r>
            <w:r>
              <w:rPr>
                <w:rFonts w:hint="default" w:ascii="Times New Roman" w:hAnsi="Times New Roman" w:eastAsia="仿宋" w:cs="Times New Roman"/>
                <w:bCs/>
                <w:szCs w:val="28"/>
              </w:rPr>
              <w:t>）</w:t>
            </w:r>
          </w:p>
        </w:tc>
        <w:tc>
          <w:tcPr>
            <w:tcW w:w="1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8"/>
              </w:rPr>
            </w:pPr>
          </w:p>
        </w:tc>
      </w:tr>
    </w:tbl>
    <w:p>
      <w:pPr>
        <w:widowControl/>
        <w:adjustRightInd w:val="0"/>
        <w:snapToGrid w:val="0"/>
        <w:spacing w:before="240" w:after="240" w:line="520" w:lineRule="exact"/>
        <w:textAlignment w:val="center"/>
        <w:rPr>
          <w:rFonts w:ascii="Times New Roman" w:hAnsi="Times New Roman" w:eastAsia="仿宋" w:cs="Times New Roman"/>
          <w:bCs/>
          <w:sz w:val="28"/>
          <w:szCs w:val="28"/>
        </w:rPr>
      </w:pPr>
      <w:r>
        <w:rPr>
          <w:rFonts w:ascii="Times New Roman" w:hAnsi="Times New Roman" w:eastAsia="仿宋" w:cs="Times New Roman"/>
          <w:bCs/>
          <w:sz w:val="28"/>
          <w:szCs w:val="28"/>
        </w:rPr>
        <w:t>q</w:t>
      </w:r>
      <w:r>
        <w:rPr>
          <w:rFonts w:ascii="Times New Roman" w:hAnsi="Times New Roman" w:eastAsia="仿宋" w:cs="Times New Roman"/>
          <w:bCs/>
          <w:sz w:val="28"/>
          <w:szCs w:val="28"/>
          <w:vertAlign w:val="subscript"/>
        </w:rPr>
        <w:t>2a</w:t>
      </w:r>
      <w:r>
        <w:rPr>
          <w:rFonts w:ascii="Times New Roman" w:hAnsi="Times New Roman" w:eastAsia="仿宋" w:cs="Times New Roman"/>
          <w:bCs/>
          <w:sz w:val="28"/>
          <w:szCs w:val="28"/>
        </w:rPr>
        <w:t>=</w:t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t>（</w:t>
      </w:r>
      <w:r>
        <w:rPr>
          <w:rFonts w:ascii="Times New Roman" w:hAnsi="Times New Roman" w:eastAsia="仿宋" w:cs="Times New Roman"/>
          <w:bCs/>
          <w:sz w:val="28"/>
          <w:szCs w:val="28"/>
        </w:rPr>
        <w:t>A</w:t>
      </w:r>
      <w:r>
        <w:rPr>
          <w:rFonts w:ascii="Times New Roman" w:hAnsi="Times New Roman" w:eastAsia="仿宋" w:cs="Times New Roman"/>
          <w:bCs/>
          <w:sz w:val="28"/>
          <w:szCs w:val="28"/>
          <w:vertAlign w:val="subscript"/>
        </w:rPr>
        <w:t>2a</w:t>
      </w:r>
      <w:r>
        <w:rPr>
          <w:rFonts w:ascii="Times New Roman" w:hAnsi="Times New Roman" w:eastAsia="仿宋" w:cs="Times New Roman"/>
          <w:bCs/>
          <w:sz w:val="28"/>
          <w:szCs w:val="28"/>
        </w:rPr>
        <w:t>/A</w:t>
      </w:r>
      <w:r>
        <w:rPr>
          <w:rFonts w:ascii="Times New Roman" w:hAnsi="Times New Roman" w:eastAsia="仿宋" w:cs="Times New Roman"/>
          <w:bCs/>
          <w:sz w:val="28"/>
          <w:szCs w:val="28"/>
          <w:vertAlign w:val="subscript"/>
        </w:rPr>
        <w:t>w1</w:t>
      </w:r>
      <w:r>
        <w:rPr>
          <w:rFonts w:ascii="Times New Roman" w:hAnsi="Times New Roman" w:eastAsia="仿宋" w:cs="Times New Roman"/>
          <w:bCs/>
          <w:sz w:val="28"/>
          <w:szCs w:val="28"/>
        </w:rPr>
        <w:t>×100%</w:t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t>）</w:t>
      </w:r>
      <w:r>
        <w:rPr>
          <w:rFonts w:ascii="Times New Roman" w:hAnsi="Times New Roman" w:eastAsia="仿宋" w:cs="Times New Roman"/>
          <w:bCs/>
          <w:sz w:val="28"/>
          <w:szCs w:val="28"/>
        </w:rPr>
        <w:t>=</w:t>
      </w:r>
      <w:r>
        <w:rPr>
          <w:rFonts w:ascii="Times New Roman" w:hAnsi="Times New Roman" w:eastAsia="仿宋" w:cs="Times New Roman"/>
          <w:bCs/>
          <w:sz w:val="28"/>
          <w:szCs w:val="28"/>
          <w:u w:val="single"/>
        </w:rPr>
        <w:t xml:space="preserve">             </w:t>
      </w:r>
    </w:p>
    <w:p>
      <w:pPr>
        <w:adjustRightInd w:val="0"/>
        <w:snapToGrid w:val="0"/>
        <w:spacing w:line="520" w:lineRule="exact"/>
        <w:rPr>
          <w:rFonts w:ascii="Times New Roman" w:hAnsi="Times New Roman" w:eastAsia="仿宋" w:cs="Times New Roman"/>
          <w:bCs/>
          <w:sz w:val="28"/>
          <w:szCs w:val="28"/>
        </w:rPr>
      </w:pPr>
      <w:r>
        <w:rPr>
          <w:rFonts w:ascii="Times New Roman" w:hAnsi="Times New Roman" w:eastAsia="仿宋" w:cs="Times New Roman"/>
          <w:b/>
          <w:bCs/>
          <w:sz w:val="28"/>
          <w:szCs w:val="28"/>
        </w:rPr>
        <w:t>3.2 X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</w:rPr>
        <w:t>栋非承重围护墙非砌筑表面积详细统计表</w:t>
      </w:r>
    </w:p>
    <w:tbl>
      <w:tblPr>
        <w:tblStyle w:val="6"/>
        <w:tblW w:w="8325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416"/>
        <w:gridCol w:w="1020"/>
        <w:gridCol w:w="1105"/>
        <w:gridCol w:w="1274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83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ascii="Times New Roman" w:hAnsi="Times New Roman" w:eastAsia="仿宋" w:cs="Times New Roman"/>
                <w:bCs/>
                <w:szCs w:val="21"/>
              </w:rPr>
              <w:t>X</w:t>
            </w: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栋</w:t>
            </w:r>
            <w:r>
              <w:rPr>
                <w:rFonts w:ascii="Times New Roman" w:hAnsi="Times New Roman" w:eastAsia="仿宋" w:cs="Times New Roman"/>
                <w:bCs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围护墙评价分值表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单体建筑编号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层数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ascii="Times New Roman" w:hAnsi="Times New Roman" w:eastAsia="仿宋" w:cs="Times New Roman"/>
                <w:bCs/>
                <w:szCs w:val="21"/>
              </w:rPr>
              <w:t>A</w:t>
            </w:r>
            <w:r>
              <w:rPr>
                <w:rFonts w:ascii="Times New Roman" w:hAnsi="Times New Roman" w:eastAsia="仿宋" w:cs="Times New Roman"/>
                <w:bCs/>
                <w:szCs w:val="21"/>
                <w:vertAlign w:val="subscript"/>
              </w:rPr>
              <w:t>2a</w:t>
            </w: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（</w:t>
            </w:r>
            <w:r>
              <w:rPr>
                <w:rFonts w:ascii="Times New Roman" w:hAnsi="Times New Roman" w:eastAsia="仿宋" w:cs="Times New Roman"/>
                <w:bCs/>
                <w:szCs w:val="21"/>
              </w:rPr>
              <w:t>m</w:t>
            </w:r>
            <w:r>
              <w:rPr>
                <w:rFonts w:ascii="Times New Roman" w:hAnsi="Times New Roman" w:eastAsia="仿宋" w:cs="Times New Roman"/>
                <w:bCs/>
                <w:szCs w:val="21"/>
                <w:vertAlign w:val="superscript"/>
              </w:rPr>
              <w:t>2</w:t>
            </w: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）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ascii="Times New Roman" w:hAnsi="Times New Roman" w:eastAsia="仿宋" w:cs="Times New Roman"/>
                <w:bCs/>
                <w:szCs w:val="21"/>
              </w:rPr>
              <w:t>A</w:t>
            </w:r>
            <w:r>
              <w:rPr>
                <w:rFonts w:ascii="Times New Roman" w:hAnsi="Times New Roman" w:eastAsia="仿宋" w:cs="Times New Roman"/>
                <w:bCs/>
                <w:szCs w:val="21"/>
                <w:vertAlign w:val="subscript"/>
              </w:rPr>
              <w:t>w1</w:t>
            </w: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（</w:t>
            </w:r>
            <w:r>
              <w:rPr>
                <w:rFonts w:ascii="Times New Roman" w:hAnsi="Times New Roman" w:eastAsia="仿宋" w:cs="Times New Roman"/>
                <w:bCs/>
                <w:szCs w:val="21"/>
              </w:rPr>
              <w:t>m</w:t>
            </w:r>
            <w:r>
              <w:rPr>
                <w:rFonts w:ascii="Times New Roman" w:hAnsi="Times New Roman" w:eastAsia="仿宋" w:cs="Times New Roman"/>
                <w:bCs/>
                <w:szCs w:val="21"/>
                <w:vertAlign w:val="superscript"/>
              </w:rPr>
              <w:t>2</w:t>
            </w: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ascii="Times New Roman" w:hAnsi="Times New Roman" w:eastAsia="仿宋" w:cs="Times New Roman"/>
                <w:bCs/>
                <w:szCs w:val="21"/>
              </w:rPr>
              <w:t>q</w:t>
            </w:r>
            <w:r>
              <w:rPr>
                <w:rFonts w:ascii="Times New Roman" w:hAnsi="Times New Roman" w:eastAsia="仿宋" w:cs="Times New Roman"/>
                <w:bCs/>
                <w:szCs w:val="21"/>
                <w:vertAlign w:val="subscript"/>
              </w:rPr>
              <w:t>2a</w:t>
            </w: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（</w:t>
            </w:r>
            <w:r>
              <w:rPr>
                <w:rFonts w:ascii="Times New Roman" w:hAnsi="Times New Roman" w:eastAsia="仿宋" w:cs="Times New Roman"/>
                <w:bCs/>
                <w:szCs w:val="21"/>
              </w:rPr>
              <w:t>%</w:t>
            </w: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）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围护墙评价分值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5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83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83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合计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</w:tr>
    </w:tbl>
    <w:p>
      <w:pPr>
        <w:numPr>
          <w:ilvl w:val="0"/>
          <w:numId w:val="2"/>
        </w:numPr>
        <w:adjustRightInd w:val="0"/>
        <w:snapToGrid w:val="0"/>
        <w:spacing w:line="520" w:lineRule="exact"/>
        <w:rPr>
          <w:rFonts w:ascii="Times New Roman" w:hAnsi="Times New Roman" w:eastAsia="仿宋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仿宋" w:cs="Times New Roman"/>
          <w:b/>
          <w:bCs/>
          <w:sz w:val="28"/>
          <w:szCs w:val="28"/>
        </w:rPr>
        <w:t>围护墙采用墙体、保温、隔热、装饰一体化面积及应用比例统计表</w:t>
      </w:r>
    </w:p>
    <w:tbl>
      <w:tblPr>
        <w:tblStyle w:val="6"/>
        <w:tblW w:w="5000" w:type="pct"/>
        <w:tblInd w:w="2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3"/>
        <w:gridCol w:w="2807"/>
        <w:gridCol w:w="2623"/>
        <w:gridCol w:w="25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ascii="Times New Roman" w:hAnsi="Times New Roman" w:eastAsia="仿宋" w:cs="Times New Roman"/>
                <w:bCs/>
                <w:szCs w:val="21"/>
              </w:rPr>
              <w:t>X</w:t>
            </w: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栋</w:t>
            </w:r>
            <w:r>
              <w:rPr>
                <w:rFonts w:ascii="Times New Roman" w:hAnsi="Times New Roman" w:eastAsia="仿宋" w:cs="Times New Roman"/>
                <w:bCs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围护墙采用墙体、保温、隔热、装饰一体化面积及应用比例统计表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ascii="Times New Roman" w:hAnsi="Times New Roman" w:eastAsia="仿宋" w:cs="Times New Roman"/>
                <w:bCs/>
                <w:szCs w:val="21"/>
              </w:rPr>
              <w:t>X-XX</w:t>
            </w: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层共</w:t>
            </w:r>
            <w:r>
              <w:rPr>
                <w:rFonts w:ascii="Times New Roman" w:hAnsi="Times New Roman" w:eastAsia="仿宋" w:cs="Times New Roman"/>
                <w:bCs/>
                <w:szCs w:val="21"/>
              </w:rPr>
              <w:t>XX</w:t>
            </w: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序号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单体建筑内该围护墙数量（片）</w:t>
            </w:r>
          </w:p>
        </w:tc>
        <w:tc>
          <w:tcPr>
            <w:tcW w:w="1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单片一体化墙面面积（</w:t>
            </w:r>
            <w:r>
              <w:rPr>
                <w:rFonts w:ascii="Times New Roman" w:hAnsi="Times New Roman" w:eastAsia="仿宋" w:cs="Times New Roman"/>
                <w:bCs/>
                <w:szCs w:val="21"/>
              </w:rPr>
              <w:t>m</w:t>
            </w:r>
            <w:r>
              <w:rPr>
                <w:rFonts w:ascii="Times New Roman" w:hAnsi="Times New Roman" w:eastAsia="仿宋" w:cs="Times New Roman"/>
                <w:bCs/>
                <w:szCs w:val="21"/>
                <w:vertAlign w:val="superscript"/>
              </w:rPr>
              <w:t>2</w:t>
            </w: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）</w:t>
            </w:r>
          </w:p>
        </w:tc>
        <w:tc>
          <w:tcPr>
            <w:tcW w:w="142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单体建筑内该一体化墙面总面积（</w:t>
            </w:r>
            <w:r>
              <w:rPr>
                <w:rFonts w:ascii="Times New Roman" w:hAnsi="Times New Roman" w:eastAsia="仿宋" w:cs="Times New Roman"/>
                <w:bCs/>
                <w:szCs w:val="21"/>
              </w:rPr>
              <w:t>m</w:t>
            </w:r>
            <w:r>
              <w:rPr>
                <w:rFonts w:ascii="Times New Roman" w:hAnsi="Times New Roman" w:eastAsia="仿宋" w:cs="Times New Roman"/>
                <w:bCs/>
                <w:szCs w:val="21"/>
                <w:vertAlign w:val="superscript"/>
              </w:rPr>
              <w:t>2</w:t>
            </w: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ascii="Times New Roman" w:hAnsi="Times New Roman" w:eastAsia="仿宋" w:cs="Times New Roman"/>
                <w:bCs/>
                <w:szCs w:val="21"/>
              </w:rPr>
              <w:t>1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1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1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ascii="Times New Roman" w:hAnsi="Times New Roman" w:eastAsia="仿宋" w:cs="Times New Roman"/>
                <w:bCs/>
                <w:szCs w:val="21"/>
              </w:rPr>
              <w:t>2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1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1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1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1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合计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1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1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ascii="Times New Roman" w:hAnsi="Times New Roman" w:eastAsia="仿宋" w:cs="Times New Roman"/>
                <w:bCs/>
                <w:szCs w:val="21"/>
              </w:rPr>
              <w:t>A</w:t>
            </w:r>
            <w:r>
              <w:rPr>
                <w:rFonts w:ascii="Times New Roman" w:hAnsi="Times New Roman" w:eastAsia="仿宋" w:cs="Times New Roman"/>
                <w:bCs/>
                <w:szCs w:val="21"/>
                <w:vertAlign w:val="subscript"/>
              </w:rPr>
              <w:t>2b</w:t>
            </w: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7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各楼层围护墙外表面总面积</w:t>
            </w:r>
            <w:r>
              <w:rPr>
                <w:rFonts w:ascii="Times New Roman" w:hAnsi="Times New Roman" w:eastAsia="仿宋" w:cs="Times New Roman"/>
                <w:bCs/>
                <w:szCs w:val="21"/>
              </w:rPr>
              <w:t>A</w:t>
            </w:r>
            <w:r>
              <w:rPr>
                <w:rFonts w:ascii="Times New Roman" w:hAnsi="Times New Roman" w:eastAsia="仿宋" w:cs="Times New Roman"/>
                <w:bCs/>
                <w:szCs w:val="21"/>
                <w:vertAlign w:val="subscript"/>
              </w:rPr>
              <w:t>w2</w:t>
            </w: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（</w:t>
            </w:r>
            <w:r>
              <w:rPr>
                <w:rFonts w:ascii="Times New Roman" w:hAnsi="Times New Roman" w:eastAsia="仿宋" w:cs="Times New Roman"/>
                <w:bCs/>
                <w:szCs w:val="21"/>
              </w:rPr>
              <w:t>m</w:t>
            </w:r>
            <w:r>
              <w:rPr>
                <w:rFonts w:ascii="Times New Roman" w:hAnsi="Times New Roman" w:eastAsia="仿宋" w:cs="Times New Roman"/>
                <w:bCs/>
                <w:szCs w:val="21"/>
                <w:vertAlign w:val="superscript"/>
              </w:rPr>
              <w:t>2</w:t>
            </w: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）</w:t>
            </w:r>
          </w:p>
        </w:tc>
        <w:tc>
          <w:tcPr>
            <w:tcW w:w="1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</w:tr>
    </w:tbl>
    <w:p>
      <w:pPr>
        <w:widowControl/>
        <w:adjustRightInd w:val="0"/>
        <w:snapToGrid w:val="0"/>
        <w:spacing w:before="240" w:after="240" w:line="520" w:lineRule="exact"/>
        <w:textAlignment w:val="center"/>
        <w:rPr>
          <w:rFonts w:ascii="Times New Roman" w:hAnsi="Times New Roman" w:eastAsia="仿宋" w:cs="Times New Roman"/>
          <w:bCs/>
          <w:sz w:val="28"/>
          <w:szCs w:val="28"/>
        </w:rPr>
      </w:pPr>
      <w:r>
        <w:rPr>
          <w:rFonts w:ascii="Times New Roman" w:hAnsi="Times New Roman" w:eastAsia="仿宋" w:cs="Times New Roman"/>
          <w:bCs/>
          <w:sz w:val="28"/>
          <w:szCs w:val="28"/>
        </w:rPr>
        <w:t>q</w:t>
      </w:r>
      <w:r>
        <w:rPr>
          <w:rFonts w:ascii="Times New Roman" w:hAnsi="Times New Roman" w:eastAsia="仿宋" w:cs="Times New Roman"/>
          <w:bCs/>
          <w:sz w:val="28"/>
          <w:szCs w:val="28"/>
          <w:vertAlign w:val="subscript"/>
        </w:rPr>
        <w:t>2b</w:t>
      </w:r>
      <w:r>
        <w:rPr>
          <w:rFonts w:ascii="Times New Roman" w:hAnsi="Times New Roman" w:eastAsia="仿宋" w:cs="Times New Roman"/>
          <w:bCs/>
          <w:sz w:val="28"/>
          <w:szCs w:val="28"/>
        </w:rPr>
        <w:t>=</w:t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t>（</w:t>
      </w:r>
      <w:r>
        <w:rPr>
          <w:rFonts w:ascii="Times New Roman" w:hAnsi="Times New Roman" w:eastAsia="仿宋" w:cs="Times New Roman"/>
          <w:bCs/>
          <w:sz w:val="28"/>
          <w:szCs w:val="28"/>
        </w:rPr>
        <w:t>A</w:t>
      </w:r>
      <w:r>
        <w:rPr>
          <w:rFonts w:ascii="Times New Roman" w:hAnsi="Times New Roman" w:eastAsia="仿宋" w:cs="Times New Roman"/>
          <w:bCs/>
          <w:sz w:val="28"/>
          <w:szCs w:val="28"/>
          <w:vertAlign w:val="subscript"/>
        </w:rPr>
        <w:t>2b</w:t>
      </w:r>
      <w:r>
        <w:rPr>
          <w:rFonts w:ascii="Times New Roman" w:hAnsi="Times New Roman" w:eastAsia="仿宋" w:cs="Times New Roman"/>
          <w:bCs/>
          <w:sz w:val="28"/>
          <w:szCs w:val="28"/>
        </w:rPr>
        <w:t>/A</w:t>
      </w:r>
      <w:r>
        <w:rPr>
          <w:rFonts w:ascii="Times New Roman" w:hAnsi="Times New Roman" w:eastAsia="仿宋" w:cs="Times New Roman"/>
          <w:bCs/>
          <w:sz w:val="28"/>
          <w:szCs w:val="28"/>
          <w:vertAlign w:val="subscript"/>
        </w:rPr>
        <w:t>w2</w:t>
      </w:r>
      <w:r>
        <w:rPr>
          <w:rFonts w:ascii="Times New Roman" w:hAnsi="Times New Roman" w:eastAsia="仿宋" w:cs="Times New Roman"/>
          <w:bCs/>
          <w:sz w:val="28"/>
          <w:szCs w:val="28"/>
        </w:rPr>
        <w:t>×100%</w:t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t>）</w:t>
      </w:r>
      <w:r>
        <w:rPr>
          <w:rFonts w:ascii="Times New Roman" w:hAnsi="Times New Roman" w:eastAsia="仿宋" w:cs="Times New Roman"/>
          <w:bCs/>
          <w:sz w:val="28"/>
          <w:szCs w:val="28"/>
        </w:rPr>
        <w:t>=</w:t>
      </w:r>
      <w:r>
        <w:rPr>
          <w:rFonts w:ascii="Times New Roman" w:hAnsi="Times New Roman" w:eastAsia="仿宋" w:cs="Times New Roman"/>
          <w:bCs/>
          <w:sz w:val="28"/>
          <w:szCs w:val="28"/>
          <w:u w:val="single"/>
        </w:rPr>
        <w:t xml:space="preserve">             </w:t>
      </w:r>
    </w:p>
    <w:p>
      <w:pPr>
        <w:numPr>
          <w:ilvl w:val="0"/>
          <w:numId w:val="2"/>
        </w:numPr>
        <w:adjustRightInd w:val="0"/>
        <w:snapToGrid w:val="0"/>
        <w:spacing w:line="520" w:lineRule="exact"/>
        <w:rPr>
          <w:rFonts w:ascii="Times New Roman" w:hAnsi="Times New Roman" w:eastAsia="仿宋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仿宋" w:cs="Times New Roman"/>
          <w:b/>
          <w:bCs/>
          <w:sz w:val="28"/>
          <w:szCs w:val="28"/>
        </w:rPr>
        <w:t>内隔墙非砌筑外表面积及应用比例统计表</w:t>
      </w:r>
    </w:p>
    <w:p>
      <w:pPr>
        <w:adjustRightInd w:val="0"/>
        <w:snapToGrid w:val="0"/>
        <w:spacing w:line="520" w:lineRule="exact"/>
        <w:rPr>
          <w:rFonts w:ascii="Times New Roman" w:hAnsi="Times New Roman" w:eastAsia="仿宋" w:cs="Times New Roman"/>
          <w:b/>
          <w:bCs/>
          <w:sz w:val="28"/>
          <w:szCs w:val="28"/>
        </w:rPr>
      </w:pPr>
      <w:r>
        <w:rPr>
          <w:rFonts w:ascii="Times New Roman" w:hAnsi="Times New Roman" w:eastAsia="仿宋" w:cs="Times New Roman"/>
          <w:b/>
          <w:bCs/>
          <w:sz w:val="28"/>
          <w:szCs w:val="28"/>
        </w:rPr>
        <w:t>5.1 X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</w:rPr>
        <w:t>栋内隔墙非砌筑外表面积及应用比例统计表</w:t>
      </w:r>
    </w:p>
    <w:tbl>
      <w:tblPr>
        <w:tblStyle w:val="6"/>
        <w:tblW w:w="5000" w:type="pct"/>
        <w:tblInd w:w="2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1"/>
        <w:gridCol w:w="3783"/>
        <w:gridCol w:w="4708"/>
      </w:tblGrid>
      <w:tr>
        <w:trPr>
          <w:trHeight w:val="285" w:hRule="atLeast"/>
        </w:trPr>
        <w:tc>
          <w:tcPr>
            <w:tcW w:w="50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ascii="Times New Roman" w:hAnsi="Times New Roman" w:eastAsia="仿宋" w:cs="Times New Roman"/>
                <w:bCs/>
                <w:szCs w:val="21"/>
              </w:rPr>
              <w:t>X</w:t>
            </w: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栋</w:t>
            </w:r>
            <w:r>
              <w:rPr>
                <w:rFonts w:ascii="Times New Roman" w:hAnsi="Times New Roman" w:eastAsia="仿宋" w:cs="Times New Roman"/>
                <w:bCs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内隔墙非砌筑外表面积及应用比例统计表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ascii="Times New Roman" w:hAnsi="Times New Roman" w:eastAsia="仿宋" w:cs="Times New Roman"/>
                <w:bCs/>
                <w:szCs w:val="21"/>
              </w:rPr>
              <w:t>X-XX</w:t>
            </w: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层共</w:t>
            </w:r>
            <w:r>
              <w:rPr>
                <w:rFonts w:ascii="Times New Roman" w:hAnsi="Times New Roman" w:eastAsia="仿宋" w:cs="Times New Roman"/>
                <w:bCs/>
                <w:szCs w:val="21"/>
              </w:rPr>
              <w:t>XX</w:t>
            </w: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序号</w:t>
            </w:r>
          </w:p>
        </w:tc>
        <w:tc>
          <w:tcPr>
            <w:tcW w:w="2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单片预制部品部件面积（</w:t>
            </w:r>
            <w:r>
              <w:rPr>
                <w:rFonts w:ascii="Times New Roman" w:hAnsi="Times New Roman" w:eastAsia="仿宋" w:cs="Times New Roman"/>
                <w:bCs/>
                <w:szCs w:val="21"/>
              </w:rPr>
              <w:t>m</w:t>
            </w:r>
            <w:r>
              <w:rPr>
                <w:rFonts w:ascii="Times New Roman" w:hAnsi="Times New Roman" w:eastAsia="仿宋" w:cs="Times New Roman"/>
                <w:bCs/>
                <w:szCs w:val="21"/>
                <w:vertAlign w:val="superscript"/>
              </w:rPr>
              <w:t>2</w:t>
            </w: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）</w:t>
            </w:r>
          </w:p>
        </w:tc>
        <w:tc>
          <w:tcPr>
            <w:tcW w:w="2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单体建筑内该预制部品部件总面积（</w:t>
            </w:r>
            <w:r>
              <w:rPr>
                <w:rFonts w:ascii="Times New Roman" w:hAnsi="Times New Roman" w:eastAsia="仿宋" w:cs="Times New Roman"/>
                <w:bCs/>
                <w:szCs w:val="21"/>
              </w:rPr>
              <w:t>m</w:t>
            </w:r>
            <w:r>
              <w:rPr>
                <w:rFonts w:ascii="Times New Roman" w:hAnsi="Times New Roman" w:eastAsia="仿宋" w:cs="Times New Roman"/>
                <w:bCs/>
                <w:szCs w:val="21"/>
                <w:vertAlign w:val="superscript"/>
              </w:rPr>
              <w:t>2</w:t>
            </w: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ascii="Times New Roman" w:hAnsi="Times New Roman" w:eastAsia="仿宋" w:cs="Times New Roman"/>
                <w:bCs/>
                <w:szCs w:val="21"/>
              </w:rPr>
              <w:t>1</w:t>
            </w:r>
          </w:p>
        </w:tc>
        <w:tc>
          <w:tcPr>
            <w:tcW w:w="2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2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ascii="Times New Roman" w:hAnsi="Times New Roman" w:eastAsia="仿宋" w:cs="Times New Roman"/>
                <w:bCs/>
                <w:szCs w:val="21"/>
              </w:rPr>
              <w:t>2</w:t>
            </w:r>
          </w:p>
        </w:tc>
        <w:tc>
          <w:tcPr>
            <w:tcW w:w="2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2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合计</w:t>
            </w:r>
          </w:p>
        </w:tc>
        <w:tc>
          <w:tcPr>
            <w:tcW w:w="2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2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ascii="Times New Roman" w:hAnsi="Times New Roman" w:eastAsia="仿宋" w:cs="Times New Roman"/>
                <w:bCs/>
                <w:szCs w:val="21"/>
              </w:rPr>
              <w:t>A</w:t>
            </w:r>
            <w:r>
              <w:rPr>
                <w:rFonts w:ascii="Times New Roman" w:hAnsi="Times New Roman" w:eastAsia="仿宋" w:cs="Times New Roman"/>
                <w:bCs/>
                <w:szCs w:val="21"/>
                <w:vertAlign w:val="subscript"/>
              </w:rPr>
              <w:t>2c</w:t>
            </w: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1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各楼层内隔墙外表面总面积</w:t>
            </w:r>
            <w:r>
              <w:rPr>
                <w:rFonts w:ascii="Times New Roman" w:hAnsi="Times New Roman" w:eastAsia="仿宋" w:cs="Times New Roman"/>
                <w:bCs/>
                <w:szCs w:val="21"/>
              </w:rPr>
              <w:t>A</w:t>
            </w:r>
            <w:r>
              <w:rPr>
                <w:rFonts w:ascii="Times New Roman" w:hAnsi="Times New Roman" w:eastAsia="仿宋" w:cs="Times New Roman"/>
                <w:bCs/>
                <w:szCs w:val="21"/>
                <w:vertAlign w:val="subscript"/>
              </w:rPr>
              <w:t>w3</w:t>
            </w: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（</w:t>
            </w:r>
            <w:r>
              <w:rPr>
                <w:rFonts w:ascii="Times New Roman" w:hAnsi="Times New Roman" w:eastAsia="仿宋" w:cs="Times New Roman"/>
                <w:bCs/>
                <w:szCs w:val="21"/>
              </w:rPr>
              <w:t>m</w:t>
            </w:r>
            <w:r>
              <w:rPr>
                <w:rFonts w:ascii="Times New Roman" w:hAnsi="Times New Roman" w:eastAsia="仿宋" w:cs="Times New Roman"/>
                <w:bCs/>
                <w:szCs w:val="21"/>
                <w:vertAlign w:val="superscript"/>
              </w:rPr>
              <w:t>2</w:t>
            </w: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）</w:t>
            </w:r>
          </w:p>
        </w:tc>
        <w:tc>
          <w:tcPr>
            <w:tcW w:w="2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</w:tr>
    </w:tbl>
    <w:p>
      <w:pPr>
        <w:widowControl/>
        <w:adjustRightInd w:val="0"/>
        <w:snapToGrid w:val="0"/>
        <w:spacing w:before="240" w:after="240" w:line="520" w:lineRule="exact"/>
        <w:textAlignment w:val="center"/>
        <w:rPr>
          <w:rFonts w:ascii="Times New Roman" w:hAnsi="Times New Roman" w:eastAsia="仿宋" w:cs="Times New Roman"/>
          <w:bCs/>
          <w:sz w:val="28"/>
          <w:szCs w:val="28"/>
        </w:rPr>
      </w:pPr>
      <w:r>
        <w:rPr>
          <w:rFonts w:ascii="Times New Roman" w:hAnsi="Times New Roman" w:eastAsia="仿宋" w:cs="Times New Roman"/>
          <w:bCs/>
          <w:sz w:val="28"/>
          <w:szCs w:val="28"/>
        </w:rPr>
        <w:t>q</w:t>
      </w:r>
      <w:r>
        <w:rPr>
          <w:rFonts w:ascii="Times New Roman" w:hAnsi="Times New Roman" w:eastAsia="仿宋" w:cs="Times New Roman"/>
          <w:bCs/>
          <w:sz w:val="28"/>
          <w:szCs w:val="28"/>
          <w:vertAlign w:val="subscript"/>
        </w:rPr>
        <w:t>2c</w:t>
      </w:r>
      <w:r>
        <w:rPr>
          <w:rFonts w:ascii="Times New Roman" w:hAnsi="Times New Roman" w:eastAsia="仿宋" w:cs="Times New Roman"/>
          <w:bCs/>
          <w:sz w:val="28"/>
          <w:szCs w:val="28"/>
        </w:rPr>
        <w:t>=</w:t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t>（</w:t>
      </w:r>
      <w:r>
        <w:rPr>
          <w:rFonts w:ascii="Times New Roman" w:hAnsi="Times New Roman" w:eastAsia="仿宋" w:cs="Times New Roman"/>
          <w:bCs/>
          <w:sz w:val="28"/>
          <w:szCs w:val="28"/>
        </w:rPr>
        <w:t>A</w:t>
      </w:r>
      <w:r>
        <w:rPr>
          <w:rFonts w:ascii="Times New Roman" w:hAnsi="Times New Roman" w:eastAsia="仿宋" w:cs="Times New Roman"/>
          <w:bCs/>
          <w:sz w:val="28"/>
          <w:szCs w:val="28"/>
          <w:vertAlign w:val="subscript"/>
        </w:rPr>
        <w:t>2c</w:t>
      </w:r>
      <w:r>
        <w:rPr>
          <w:rFonts w:ascii="Times New Roman" w:hAnsi="Times New Roman" w:eastAsia="仿宋" w:cs="Times New Roman"/>
          <w:bCs/>
          <w:sz w:val="28"/>
          <w:szCs w:val="28"/>
        </w:rPr>
        <w:t>/A</w:t>
      </w:r>
      <w:r>
        <w:rPr>
          <w:rFonts w:ascii="Times New Roman" w:hAnsi="Times New Roman" w:eastAsia="仿宋" w:cs="Times New Roman"/>
          <w:bCs/>
          <w:sz w:val="28"/>
          <w:szCs w:val="28"/>
          <w:vertAlign w:val="subscript"/>
        </w:rPr>
        <w:t>w3</w:t>
      </w:r>
      <w:r>
        <w:rPr>
          <w:rFonts w:ascii="Times New Roman" w:hAnsi="Times New Roman" w:eastAsia="仿宋" w:cs="Times New Roman"/>
          <w:bCs/>
          <w:sz w:val="28"/>
          <w:szCs w:val="28"/>
        </w:rPr>
        <w:t>×100%</w:t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t>）</w:t>
      </w:r>
      <w:r>
        <w:rPr>
          <w:rFonts w:ascii="Times New Roman" w:hAnsi="Times New Roman" w:eastAsia="仿宋" w:cs="Times New Roman"/>
          <w:bCs/>
          <w:sz w:val="28"/>
          <w:szCs w:val="28"/>
        </w:rPr>
        <w:t>=</w:t>
      </w:r>
      <w:r>
        <w:rPr>
          <w:rFonts w:ascii="Times New Roman" w:hAnsi="Times New Roman" w:eastAsia="仿宋" w:cs="Times New Roman"/>
          <w:bCs/>
          <w:sz w:val="28"/>
          <w:szCs w:val="28"/>
          <w:u w:val="single"/>
        </w:rPr>
        <w:t xml:space="preserve">             </w:t>
      </w:r>
    </w:p>
    <w:p>
      <w:pPr>
        <w:adjustRightInd w:val="0"/>
        <w:snapToGrid w:val="0"/>
        <w:spacing w:line="520" w:lineRule="exact"/>
        <w:rPr>
          <w:rFonts w:ascii="Times New Roman" w:hAnsi="Times New Roman" w:eastAsia="仿宋" w:cs="Times New Roman"/>
          <w:bCs/>
          <w:sz w:val="28"/>
          <w:szCs w:val="28"/>
        </w:rPr>
      </w:pPr>
      <w:r>
        <w:rPr>
          <w:rFonts w:ascii="Times New Roman" w:hAnsi="Times New Roman" w:eastAsia="仿宋" w:cs="Times New Roman"/>
          <w:b/>
          <w:bCs/>
          <w:sz w:val="28"/>
          <w:szCs w:val="28"/>
        </w:rPr>
        <w:t>5.2 X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</w:rPr>
        <w:t>栋非承重围护墙非砌筑表面积详细统计表</w:t>
      </w:r>
    </w:p>
    <w:tbl>
      <w:tblPr>
        <w:tblStyle w:val="6"/>
        <w:tblW w:w="5000" w:type="pct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3"/>
        <w:gridCol w:w="1544"/>
        <w:gridCol w:w="1159"/>
        <w:gridCol w:w="1159"/>
        <w:gridCol w:w="1389"/>
        <w:gridCol w:w="23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ascii="Times New Roman" w:hAnsi="Times New Roman" w:eastAsia="仿宋" w:cs="Times New Roman"/>
                <w:bCs/>
                <w:szCs w:val="21"/>
              </w:rPr>
              <w:t>X</w:t>
            </w: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栋内隔墙非砌筑外表面积及应用比例统计表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8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层数</w:t>
            </w:r>
          </w:p>
        </w:tc>
        <w:tc>
          <w:tcPr>
            <w:tcW w:w="8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编号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ascii="Times New Roman" w:hAnsi="Times New Roman" w:eastAsia="仿宋" w:cs="Times New Roman"/>
                <w:bCs/>
                <w:szCs w:val="21"/>
              </w:rPr>
              <w:t>A</w:t>
            </w:r>
            <w:r>
              <w:rPr>
                <w:rFonts w:ascii="Times New Roman" w:hAnsi="Times New Roman" w:eastAsia="仿宋" w:cs="Times New Roman"/>
                <w:bCs/>
                <w:szCs w:val="21"/>
                <w:vertAlign w:val="subscript"/>
              </w:rPr>
              <w:t>2b</w:t>
            </w: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（</w:t>
            </w:r>
            <w:r>
              <w:rPr>
                <w:rFonts w:ascii="Times New Roman" w:hAnsi="Times New Roman" w:eastAsia="仿宋" w:cs="Times New Roman"/>
                <w:bCs/>
                <w:szCs w:val="21"/>
              </w:rPr>
              <w:t>m</w:t>
            </w:r>
            <w:r>
              <w:rPr>
                <w:rFonts w:ascii="Times New Roman" w:hAnsi="Times New Roman" w:eastAsia="仿宋" w:cs="Times New Roman"/>
                <w:bCs/>
                <w:szCs w:val="21"/>
                <w:vertAlign w:val="superscript"/>
              </w:rPr>
              <w:t>2</w:t>
            </w: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）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ascii="Times New Roman" w:hAnsi="Times New Roman" w:eastAsia="仿宋" w:cs="Times New Roman"/>
                <w:bCs/>
                <w:szCs w:val="21"/>
              </w:rPr>
              <w:t>A</w:t>
            </w:r>
            <w:r>
              <w:rPr>
                <w:rFonts w:ascii="Times New Roman" w:hAnsi="Times New Roman" w:eastAsia="仿宋" w:cs="Times New Roman"/>
                <w:bCs/>
                <w:szCs w:val="21"/>
                <w:vertAlign w:val="subscript"/>
              </w:rPr>
              <w:t>w2</w:t>
            </w: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（</w:t>
            </w:r>
            <w:r>
              <w:rPr>
                <w:rFonts w:ascii="Times New Roman" w:hAnsi="Times New Roman" w:eastAsia="仿宋" w:cs="Times New Roman"/>
                <w:bCs/>
                <w:szCs w:val="21"/>
              </w:rPr>
              <w:t>m</w:t>
            </w:r>
            <w:r>
              <w:rPr>
                <w:rFonts w:ascii="Times New Roman" w:hAnsi="Times New Roman" w:eastAsia="仿宋" w:cs="Times New Roman"/>
                <w:bCs/>
                <w:szCs w:val="21"/>
                <w:vertAlign w:val="superscript"/>
              </w:rPr>
              <w:t>2</w:t>
            </w: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）</w:t>
            </w:r>
          </w:p>
        </w:tc>
        <w:tc>
          <w:tcPr>
            <w:tcW w:w="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ascii="Times New Roman" w:hAnsi="Times New Roman" w:eastAsia="仿宋" w:cs="Times New Roman"/>
                <w:bCs/>
                <w:szCs w:val="21"/>
              </w:rPr>
              <w:t>q</w:t>
            </w:r>
            <w:r>
              <w:rPr>
                <w:rFonts w:ascii="Times New Roman" w:hAnsi="Times New Roman" w:eastAsia="仿宋" w:cs="Times New Roman"/>
                <w:bCs/>
                <w:szCs w:val="21"/>
                <w:vertAlign w:val="subscript"/>
              </w:rPr>
              <w:t>2b</w:t>
            </w: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（</w:t>
            </w:r>
            <w:r>
              <w:rPr>
                <w:rFonts w:ascii="Times New Roman" w:hAnsi="Times New Roman" w:eastAsia="仿宋" w:cs="Times New Roman"/>
                <w:bCs/>
                <w:szCs w:val="21"/>
              </w:rPr>
              <w:t>%</w:t>
            </w: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）</w:t>
            </w:r>
          </w:p>
        </w:tc>
        <w:tc>
          <w:tcPr>
            <w:tcW w:w="1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内隔墙评价分值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89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8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74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1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8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1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8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1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8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合计</w:t>
            </w:r>
          </w:p>
        </w:tc>
        <w:tc>
          <w:tcPr>
            <w:tcW w:w="8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1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</w:tr>
    </w:tbl>
    <w:p>
      <w:pPr>
        <w:adjustRightInd w:val="0"/>
        <w:snapToGrid w:val="0"/>
        <w:spacing w:line="520" w:lineRule="exact"/>
        <w:rPr>
          <w:rFonts w:ascii="Times New Roman" w:hAnsi="Times New Roman" w:eastAsia="仿宋" w:cs="Times New Roman"/>
          <w:b/>
          <w:bCs/>
          <w:sz w:val="28"/>
          <w:szCs w:val="28"/>
        </w:rPr>
      </w:pPr>
    </w:p>
    <w:p>
      <w:pPr>
        <w:pStyle w:val="16"/>
        <w:numPr>
          <w:ilvl w:val="0"/>
          <w:numId w:val="2"/>
        </w:numPr>
        <w:adjustRightInd w:val="0"/>
        <w:snapToGrid w:val="0"/>
        <w:spacing w:line="520" w:lineRule="exact"/>
        <w:ind w:firstLineChars="0"/>
        <w:rPr>
          <w:rFonts w:ascii="Times New Roman" w:hAnsi="Times New Roman" w:eastAsia="仿宋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仿宋" w:cs="Times New Roman"/>
          <w:b/>
          <w:bCs/>
          <w:sz w:val="28"/>
          <w:szCs w:val="28"/>
        </w:rPr>
        <w:t>内隔墙与管线、装修一体化面积及应用比例统计表</w:t>
      </w:r>
    </w:p>
    <w:p>
      <w:pPr>
        <w:adjustRightInd w:val="0"/>
        <w:snapToGrid w:val="0"/>
        <w:spacing w:line="520" w:lineRule="exact"/>
        <w:rPr>
          <w:rFonts w:ascii="Times New Roman" w:hAnsi="Times New Roman" w:eastAsia="仿宋" w:cs="Times New Roman"/>
          <w:b/>
          <w:bCs/>
          <w:sz w:val="28"/>
          <w:szCs w:val="28"/>
        </w:rPr>
      </w:pPr>
      <w:r>
        <w:rPr>
          <w:rFonts w:ascii="Times New Roman" w:hAnsi="Times New Roman" w:eastAsia="仿宋" w:cs="Times New Roman"/>
          <w:b/>
          <w:bCs/>
          <w:sz w:val="28"/>
          <w:szCs w:val="28"/>
        </w:rPr>
        <w:t>6.1 X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</w:rPr>
        <w:t>栋内隔墙与管线、装修一体化面积及应用比例统计表</w:t>
      </w:r>
    </w:p>
    <w:tbl>
      <w:tblPr>
        <w:tblStyle w:val="6"/>
        <w:tblW w:w="5000" w:type="pct"/>
        <w:tblInd w:w="2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9"/>
        <w:gridCol w:w="2221"/>
        <w:gridCol w:w="2243"/>
        <w:gridCol w:w="33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ascii="Times New Roman" w:hAnsi="Times New Roman" w:eastAsia="仿宋" w:cs="Times New Roman"/>
                <w:bCs/>
                <w:szCs w:val="21"/>
              </w:rPr>
              <w:t>X</w:t>
            </w: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栋</w:t>
            </w:r>
            <w:r>
              <w:rPr>
                <w:rFonts w:ascii="Times New Roman" w:hAnsi="Times New Roman" w:eastAsia="仿宋" w:cs="Times New Roman"/>
                <w:bCs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内隔墙与管线、装修一体化面积及应用比例统计表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ascii="Times New Roman" w:hAnsi="Times New Roman" w:eastAsia="仿宋" w:cs="Times New Roman"/>
                <w:bCs/>
                <w:szCs w:val="21"/>
              </w:rPr>
              <w:t>X-XX</w:t>
            </w: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层共</w:t>
            </w:r>
            <w:r>
              <w:rPr>
                <w:rFonts w:ascii="Times New Roman" w:hAnsi="Times New Roman" w:eastAsia="仿宋" w:cs="Times New Roman"/>
                <w:bCs/>
                <w:szCs w:val="21"/>
              </w:rPr>
              <w:t>XX</w:t>
            </w: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序号</w:t>
            </w:r>
          </w:p>
        </w:tc>
        <w:tc>
          <w:tcPr>
            <w:tcW w:w="1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采用一体化的墙面位置（轴号）</w:t>
            </w:r>
          </w:p>
        </w:tc>
        <w:tc>
          <w:tcPr>
            <w:tcW w:w="1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单件一体化墙面面积（</w:t>
            </w:r>
            <w:r>
              <w:rPr>
                <w:rFonts w:ascii="Times New Roman" w:hAnsi="Times New Roman" w:eastAsia="仿宋" w:cs="Times New Roman"/>
                <w:bCs/>
                <w:szCs w:val="21"/>
              </w:rPr>
              <w:t>m</w:t>
            </w:r>
            <w:r>
              <w:rPr>
                <w:rFonts w:ascii="Times New Roman" w:hAnsi="Times New Roman" w:eastAsia="仿宋" w:cs="Times New Roman"/>
                <w:bCs/>
                <w:szCs w:val="21"/>
                <w:vertAlign w:val="superscript"/>
              </w:rPr>
              <w:t>2</w:t>
            </w: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）</w:t>
            </w:r>
          </w:p>
        </w:tc>
        <w:tc>
          <w:tcPr>
            <w:tcW w:w="1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单体建筑内该一体化墙面总面积（</w:t>
            </w:r>
            <w:r>
              <w:rPr>
                <w:rFonts w:ascii="Times New Roman" w:hAnsi="Times New Roman" w:eastAsia="仿宋" w:cs="Times New Roman"/>
                <w:bCs/>
                <w:szCs w:val="21"/>
              </w:rPr>
              <w:t>m</w:t>
            </w:r>
            <w:r>
              <w:rPr>
                <w:rFonts w:ascii="Times New Roman" w:hAnsi="Times New Roman" w:eastAsia="仿宋" w:cs="Times New Roman"/>
                <w:bCs/>
                <w:szCs w:val="21"/>
                <w:vertAlign w:val="superscript"/>
              </w:rPr>
              <w:t>2</w:t>
            </w: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1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1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1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1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1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1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1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1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1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合计</w:t>
            </w:r>
          </w:p>
        </w:tc>
        <w:tc>
          <w:tcPr>
            <w:tcW w:w="1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1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1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ascii="Times New Roman" w:hAnsi="Times New Roman" w:eastAsia="仿宋" w:cs="Times New Roman"/>
                <w:bCs/>
                <w:szCs w:val="21"/>
              </w:rPr>
              <w:t>A</w:t>
            </w:r>
            <w:r>
              <w:rPr>
                <w:rFonts w:ascii="Times New Roman" w:hAnsi="Times New Roman" w:eastAsia="仿宋" w:cs="Times New Roman"/>
                <w:bCs/>
                <w:szCs w:val="21"/>
                <w:vertAlign w:val="subscript"/>
              </w:rPr>
              <w:t>2d</w:t>
            </w: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8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各楼层内隔墙外表面总面积</w:t>
            </w:r>
            <w:r>
              <w:rPr>
                <w:rFonts w:ascii="Times New Roman" w:hAnsi="Times New Roman" w:eastAsia="仿宋" w:cs="Times New Roman"/>
                <w:bCs/>
                <w:szCs w:val="21"/>
              </w:rPr>
              <w:t>A</w:t>
            </w:r>
            <w:r>
              <w:rPr>
                <w:rFonts w:ascii="Times New Roman" w:hAnsi="Times New Roman" w:eastAsia="仿宋" w:cs="Times New Roman"/>
                <w:bCs/>
                <w:szCs w:val="21"/>
                <w:vertAlign w:val="subscript"/>
              </w:rPr>
              <w:t>w3</w:t>
            </w: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（</w:t>
            </w:r>
            <w:r>
              <w:rPr>
                <w:rFonts w:ascii="Times New Roman" w:hAnsi="Times New Roman" w:eastAsia="仿宋" w:cs="Times New Roman"/>
                <w:bCs/>
                <w:szCs w:val="21"/>
              </w:rPr>
              <w:t>m</w:t>
            </w:r>
            <w:r>
              <w:rPr>
                <w:rFonts w:ascii="Times New Roman" w:hAnsi="Times New Roman" w:eastAsia="仿宋" w:cs="Times New Roman"/>
                <w:bCs/>
                <w:szCs w:val="21"/>
                <w:vertAlign w:val="superscript"/>
              </w:rPr>
              <w:t>2</w:t>
            </w: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）</w:t>
            </w:r>
          </w:p>
        </w:tc>
        <w:tc>
          <w:tcPr>
            <w:tcW w:w="1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</w:tr>
    </w:tbl>
    <w:p>
      <w:pPr>
        <w:widowControl/>
        <w:adjustRightInd w:val="0"/>
        <w:snapToGrid w:val="0"/>
        <w:spacing w:before="240" w:after="240" w:line="520" w:lineRule="exact"/>
        <w:textAlignment w:val="center"/>
        <w:rPr>
          <w:rFonts w:ascii="Times New Roman" w:hAnsi="Times New Roman" w:eastAsia="仿宋" w:cs="Times New Roman"/>
          <w:bCs/>
          <w:sz w:val="28"/>
          <w:szCs w:val="28"/>
        </w:rPr>
      </w:pPr>
      <w:r>
        <w:rPr>
          <w:rFonts w:ascii="Times New Roman" w:hAnsi="Times New Roman" w:eastAsia="仿宋" w:cs="Times New Roman"/>
          <w:bCs/>
          <w:sz w:val="28"/>
          <w:szCs w:val="28"/>
        </w:rPr>
        <w:t>q</w:t>
      </w:r>
      <w:r>
        <w:rPr>
          <w:rFonts w:ascii="Times New Roman" w:hAnsi="Times New Roman" w:eastAsia="仿宋" w:cs="Times New Roman"/>
          <w:bCs/>
          <w:sz w:val="28"/>
          <w:szCs w:val="28"/>
          <w:vertAlign w:val="subscript"/>
        </w:rPr>
        <w:t>2d</w:t>
      </w:r>
      <w:r>
        <w:rPr>
          <w:rFonts w:ascii="Times New Roman" w:hAnsi="Times New Roman" w:eastAsia="仿宋" w:cs="Times New Roman"/>
          <w:bCs/>
          <w:sz w:val="28"/>
          <w:szCs w:val="28"/>
        </w:rPr>
        <w:t>=</w:t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t>（</w:t>
      </w:r>
      <w:r>
        <w:rPr>
          <w:rFonts w:ascii="Times New Roman" w:hAnsi="Times New Roman" w:eastAsia="仿宋" w:cs="Times New Roman"/>
          <w:bCs/>
          <w:sz w:val="28"/>
          <w:szCs w:val="28"/>
        </w:rPr>
        <w:t>A</w:t>
      </w:r>
      <w:r>
        <w:rPr>
          <w:rFonts w:ascii="Times New Roman" w:hAnsi="Times New Roman" w:eastAsia="仿宋" w:cs="Times New Roman"/>
          <w:bCs/>
          <w:sz w:val="28"/>
          <w:szCs w:val="28"/>
          <w:vertAlign w:val="subscript"/>
        </w:rPr>
        <w:t>2d</w:t>
      </w:r>
      <w:r>
        <w:rPr>
          <w:rFonts w:ascii="Times New Roman" w:hAnsi="Times New Roman" w:eastAsia="仿宋" w:cs="Times New Roman"/>
          <w:bCs/>
          <w:sz w:val="28"/>
          <w:szCs w:val="28"/>
        </w:rPr>
        <w:t>/A</w:t>
      </w:r>
      <w:r>
        <w:rPr>
          <w:rFonts w:ascii="Times New Roman" w:hAnsi="Times New Roman" w:eastAsia="仿宋" w:cs="Times New Roman"/>
          <w:bCs/>
          <w:sz w:val="28"/>
          <w:szCs w:val="28"/>
          <w:vertAlign w:val="subscript"/>
        </w:rPr>
        <w:t>w3</w:t>
      </w:r>
      <w:r>
        <w:rPr>
          <w:rFonts w:ascii="Times New Roman" w:hAnsi="Times New Roman" w:eastAsia="仿宋" w:cs="Times New Roman"/>
          <w:bCs/>
          <w:sz w:val="28"/>
          <w:szCs w:val="28"/>
        </w:rPr>
        <w:t>×100%</w:t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t>）</w:t>
      </w:r>
      <w:r>
        <w:rPr>
          <w:rFonts w:ascii="Times New Roman" w:hAnsi="Times New Roman" w:eastAsia="仿宋" w:cs="Times New Roman"/>
          <w:bCs/>
          <w:sz w:val="28"/>
          <w:szCs w:val="28"/>
        </w:rPr>
        <w:t>=</w:t>
      </w:r>
      <w:r>
        <w:rPr>
          <w:rFonts w:ascii="Times New Roman" w:hAnsi="Times New Roman" w:eastAsia="仿宋" w:cs="Times New Roman"/>
          <w:bCs/>
          <w:sz w:val="28"/>
          <w:szCs w:val="28"/>
          <w:u w:val="single"/>
        </w:rPr>
        <w:t xml:space="preserve">             </w:t>
      </w:r>
    </w:p>
    <w:p>
      <w:pPr>
        <w:numPr>
          <w:ilvl w:val="0"/>
          <w:numId w:val="2"/>
        </w:numPr>
        <w:adjustRightInd w:val="0"/>
        <w:snapToGrid w:val="0"/>
        <w:spacing w:line="520" w:lineRule="exact"/>
        <w:rPr>
          <w:rFonts w:ascii="Times New Roman" w:hAnsi="Times New Roman" w:eastAsia="仿宋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仿宋" w:cs="Times New Roman"/>
          <w:b/>
          <w:bCs/>
          <w:sz w:val="28"/>
          <w:szCs w:val="28"/>
        </w:rPr>
        <w:t>干式工法楼面、地面的面积及应用比例统计表</w:t>
      </w:r>
    </w:p>
    <w:p>
      <w:pPr>
        <w:adjustRightInd w:val="0"/>
        <w:snapToGrid w:val="0"/>
        <w:spacing w:line="520" w:lineRule="exact"/>
        <w:rPr>
          <w:rFonts w:ascii="Times New Roman" w:hAnsi="Times New Roman" w:eastAsia="仿宋" w:cs="Times New Roman"/>
          <w:bCs/>
          <w:sz w:val="28"/>
          <w:szCs w:val="28"/>
        </w:rPr>
      </w:pPr>
      <w:r>
        <w:rPr>
          <w:rFonts w:ascii="Times New Roman" w:hAnsi="Times New Roman" w:eastAsia="仿宋" w:cs="Times New Roman"/>
          <w:bCs/>
          <w:sz w:val="28"/>
          <w:szCs w:val="28"/>
        </w:rPr>
        <w:t>X</w:t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t>栋</w:t>
      </w:r>
      <w:r>
        <w:rPr>
          <w:rFonts w:ascii="Times New Roman" w:hAnsi="Times New Roman" w:eastAsia="仿宋" w:cs="Times New Roman"/>
          <w:bCs/>
          <w:sz w:val="28"/>
          <w:szCs w:val="28"/>
        </w:rPr>
        <w:t xml:space="preserve"> </w:t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t>干式工法楼面、地面的面积及应用比例统计表</w:t>
      </w:r>
    </w:p>
    <w:tbl>
      <w:tblPr>
        <w:tblStyle w:val="6"/>
        <w:tblW w:w="5000" w:type="pct"/>
        <w:tblInd w:w="2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7"/>
        <w:gridCol w:w="3588"/>
        <w:gridCol w:w="4427"/>
      </w:tblGrid>
      <w:tr>
        <w:trPr>
          <w:trHeight w:val="285" w:hRule="atLeast"/>
        </w:trPr>
        <w:tc>
          <w:tcPr>
            <w:tcW w:w="50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ascii="Times New Roman" w:hAnsi="Times New Roman" w:eastAsia="仿宋" w:cs="Times New Roman"/>
                <w:bCs/>
                <w:szCs w:val="21"/>
              </w:rPr>
              <w:t>X</w:t>
            </w: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栋</w:t>
            </w:r>
            <w:r>
              <w:rPr>
                <w:rFonts w:ascii="Times New Roman" w:hAnsi="Times New Roman" w:eastAsia="仿宋" w:cs="Times New Roman"/>
                <w:bCs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干式工法楼面、地面的面积及应用比例统计表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ascii="Times New Roman" w:hAnsi="Times New Roman" w:eastAsia="仿宋" w:cs="Times New Roman"/>
                <w:bCs/>
                <w:szCs w:val="21"/>
              </w:rPr>
              <w:t>X-XX</w:t>
            </w: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层共</w:t>
            </w:r>
            <w:r>
              <w:rPr>
                <w:rFonts w:ascii="Times New Roman" w:hAnsi="Times New Roman" w:eastAsia="仿宋" w:cs="Times New Roman"/>
                <w:bCs/>
                <w:szCs w:val="21"/>
              </w:rPr>
              <w:t>XX</w:t>
            </w: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序号</w:t>
            </w:r>
          </w:p>
        </w:tc>
        <w:tc>
          <w:tcPr>
            <w:tcW w:w="1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层数</w:t>
            </w:r>
          </w:p>
        </w:tc>
        <w:tc>
          <w:tcPr>
            <w:tcW w:w="243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单体建筑内采用干式工法楼面、地面的面积（</w:t>
            </w:r>
            <w:r>
              <w:rPr>
                <w:rFonts w:ascii="Times New Roman" w:hAnsi="Times New Roman" w:eastAsia="仿宋" w:cs="Times New Roman"/>
                <w:bCs/>
                <w:szCs w:val="21"/>
              </w:rPr>
              <w:t>m</w:t>
            </w:r>
            <w:r>
              <w:rPr>
                <w:rFonts w:ascii="Times New Roman" w:hAnsi="Times New Roman" w:eastAsia="仿宋" w:cs="Times New Roman"/>
                <w:bCs/>
                <w:szCs w:val="21"/>
                <w:vertAlign w:val="superscript"/>
              </w:rPr>
              <w:t>2</w:t>
            </w: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1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2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1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2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1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2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合计</w:t>
            </w:r>
          </w:p>
        </w:tc>
        <w:tc>
          <w:tcPr>
            <w:tcW w:w="1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2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ascii="Times New Roman" w:hAnsi="Times New Roman" w:eastAsia="仿宋" w:cs="Times New Roman"/>
                <w:bCs/>
                <w:szCs w:val="21"/>
              </w:rPr>
              <w:t>A</w:t>
            </w:r>
            <w:r>
              <w:rPr>
                <w:rFonts w:ascii="Times New Roman" w:hAnsi="Times New Roman" w:eastAsia="仿宋" w:cs="Times New Roman"/>
                <w:bCs/>
                <w:szCs w:val="21"/>
                <w:vertAlign w:val="subscript"/>
              </w:rPr>
              <w:t>3a</w:t>
            </w: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256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各楼层建筑平面总面积</w:t>
            </w:r>
            <w:r>
              <w:rPr>
                <w:rFonts w:ascii="Times New Roman" w:hAnsi="Times New Roman" w:eastAsia="仿宋" w:cs="Times New Roman"/>
                <w:bCs/>
                <w:szCs w:val="21"/>
              </w:rPr>
              <w:t>A</w:t>
            </w: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（</w:t>
            </w:r>
            <w:r>
              <w:rPr>
                <w:rFonts w:ascii="Times New Roman" w:hAnsi="Times New Roman" w:eastAsia="仿宋" w:cs="Times New Roman"/>
                <w:bCs/>
                <w:szCs w:val="21"/>
              </w:rPr>
              <w:t>m</w:t>
            </w:r>
            <w:r>
              <w:rPr>
                <w:rFonts w:ascii="Times New Roman" w:hAnsi="Times New Roman" w:eastAsia="仿宋" w:cs="Times New Roman"/>
                <w:bCs/>
                <w:szCs w:val="21"/>
                <w:vertAlign w:val="superscript"/>
              </w:rPr>
              <w:t>2</w:t>
            </w: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）</w:t>
            </w:r>
          </w:p>
        </w:tc>
        <w:tc>
          <w:tcPr>
            <w:tcW w:w="2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</w:tr>
    </w:tbl>
    <w:p>
      <w:pPr>
        <w:widowControl/>
        <w:adjustRightInd w:val="0"/>
        <w:snapToGrid w:val="0"/>
        <w:spacing w:before="240" w:after="240" w:line="520" w:lineRule="exact"/>
        <w:textAlignment w:val="center"/>
        <w:rPr>
          <w:rFonts w:ascii="Times New Roman" w:hAnsi="Times New Roman" w:eastAsia="仿宋" w:cs="Times New Roman"/>
          <w:bCs/>
          <w:sz w:val="28"/>
          <w:szCs w:val="28"/>
        </w:rPr>
      </w:pPr>
      <w:r>
        <w:rPr>
          <w:rFonts w:ascii="Times New Roman" w:hAnsi="Times New Roman" w:eastAsia="仿宋" w:cs="Times New Roman"/>
          <w:bCs/>
          <w:sz w:val="28"/>
          <w:szCs w:val="28"/>
        </w:rPr>
        <w:t>q</w:t>
      </w:r>
      <w:r>
        <w:rPr>
          <w:rFonts w:ascii="Times New Roman" w:hAnsi="Times New Roman" w:eastAsia="仿宋" w:cs="Times New Roman"/>
          <w:bCs/>
          <w:sz w:val="28"/>
          <w:szCs w:val="28"/>
          <w:vertAlign w:val="subscript"/>
        </w:rPr>
        <w:t>3a</w:t>
      </w:r>
      <w:r>
        <w:rPr>
          <w:rFonts w:ascii="Times New Roman" w:hAnsi="Times New Roman" w:eastAsia="仿宋" w:cs="Times New Roman"/>
          <w:bCs/>
          <w:sz w:val="28"/>
          <w:szCs w:val="28"/>
        </w:rPr>
        <w:t>=</w:t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t>（</w:t>
      </w:r>
      <w:r>
        <w:rPr>
          <w:rFonts w:ascii="Times New Roman" w:hAnsi="Times New Roman" w:eastAsia="仿宋" w:cs="Times New Roman"/>
          <w:bCs/>
          <w:sz w:val="28"/>
          <w:szCs w:val="28"/>
        </w:rPr>
        <w:t>A</w:t>
      </w:r>
      <w:r>
        <w:rPr>
          <w:rFonts w:ascii="Times New Roman" w:hAnsi="Times New Roman" w:eastAsia="仿宋" w:cs="Times New Roman"/>
          <w:bCs/>
          <w:sz w:val="28"/>
          <w:szCs w:val="28"/>
          <w:vertAlign w:val="subscript"/>
        </w:rPr>
        <w:t>3a</w:t>
      </w:r>
      <w:r>
        <w:rPr>
          <w:rFonts w:ascii="Times New Roman" w:hAnsi="Times New Roman" w:eastAsia="仿宋" w:cs="Times New Roman"/>
          <w:bCs/>
          <w:sz w:val="28"/>
          <w:szCs w:val="28"/>
        </w:rPr>
        <w:t>/A×100%</w:t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t>）</w:t>
      </w:r>
      <w:r>
        <w:rPr>
          <w:rFonts w:ascii="Times New Roman" w:hAnsi="Times New Roman" w:eastAsia="仿宋" w:cs="Times New Roman"/>
          <w:bCs/>
          <w:sz w:val="28"/>
          <w:szCs w:val="28"/>
        </w:rPr>
        <w:t>=</w:t>
      </w:r>
      <w:r>
        <w:rPr>
          <w:rFonts w:ascii="Times New Roman" w:hAnsi="Times New Roman" w:eastAsia="仿宋" w:cs="Times New Roman"/>
          <w:bCs/>
          <w:sz w:val="28"/>
          <w:szCs w:val="28"/>
          <w:u w:val="single"/>
        </w:rPr>
        <w:t xml:space="preserve">             </w:t>
      </w:r>
    </w:p>
    <w:p>
      <w:pPr>
        <w:numPr>
          <w:ilvl w:val="0"/>
          <w:numId w:val="2"/>
        </w:numPr>
        <w:adjustRightInd w:val="0"/>
        <w:snapToGrid w:val="0"/>
        <w:spacing w:line="520" w:lineRule="exact"/>
        <w:rPr>
          <w:rFonts w:ascii="Times New Roman" w:hAnsi="Times New Roman" w:eastAsia="仿宋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仿宋" w:cs="Times New Roman"/>
          <w:b/>
          <w:bCs/>
          <w:sz w:val="28"/>
          <w:szCs w:val="28"/>
        </w:rPr>
        <w:t>集成厨房的面积及应用比例统计表</w:t>
      </w:r>
    </w:p>
    <w:p>
      <w:pPr>
        <w:adjustRightInd w:val="0"/>
        <w:snapToGrid w:val="0"/>
        <w:spacing w:line="520" w:lineRule="exact"/>
        <w:rPr>
          <w:rFonts w:ascii="Times New Roman" w:hAnsi="Times New Roman" w:eastAsia="仿宋" w:cs="Times New Roman"/>
          <w:b/>
          <w:bCs/>
          <w:sz w:val="28"/>
          <w:szCs w:val="28"/>
        </w:rPr>
      </w:pPr>
      <w:r>
        <w:rPr>
          <w:rFonts w:ascii="Times New Roman" w:hAnsi="Times New Roman" w:eastAsia="仿宋" w:cs="Times New Roman"/>
          <w:b/>
          <w:bCs/>
          <w:sz w:val="28"/>
          <w:szCs w:val="28"/>
        </w:rPr>
        <w:t>8.1 X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</w:rPr>
        <w:t>栋</w:t>
      </w:r>
      <w:r>
        <w:rPr>
          <w:rFonts w:ascii="Times New Roman" w:hAnsi="Times New Roman" w:eastAsia="仿宋" w:cs="Times New Roman"/>
          <w:b/>
          <w:bCs/>
          <w:sz w:val="28"/>
          <w:szCs w:val="28"/>
        </w:rPr>
        <w:t xml:space="preserve"> 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</w:rPr>
        <w:t>集成厨房的面积及应用比例统计表</w:t>
      </w:r>
    </w:p>
    <w:tbl>
      <w:tblPr>
        <w:tblStyle w:val="6"/>
        <w:tblW w:w="7995" w:type="dxa"/>
        <w:tblInd w:w="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3465"/>
        <w:gridCol w:w="1410"/>
        <w:gridCol w:w="21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ascii="Times New Roman" w:hAnsi="Times New Roman" w:eastAsia="仿宋" w:cs="Times New Roman"/>
                <w:bCs/>
                <w:szCs w:val="21"/>
              </w:rPr>
              <w:t>X</w:t>
            </w: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栋</w:t>
            </w:r>
            <w:r>
              <w:rPr>
                <w:rFonts w:ascii="Times New Roman" w:hAnsi="Times New Roman" w:eastAsia="仿宋" w:cs="Times New Roman"/>
                <w:bCs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集成厨房、卫生间的面积及应用比例统计表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ascii="Times New Roman" w:hAnsi="Times New Roman" w:eastAsia="仿宋" w:cs="Times New Roman"/>
                <w:bCs/>
                <w:szCs w:val="21"/>
              </w:rPr>
              <w:t>X-XX</w:t>
            </w: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层共</w:t>
            </w:r>
            <w:r>
              <w:rPr>
                <w:rFonts w:ascii="Times New Roman" w:hAnsi="Times New Roman" w:eastAsia="仿宋" w:cs="Times New Roman"/>
                <w:bCs/>
                <w:szCs w:val="21"/>
              </w:rPr>
              <w:t>XX</w:t>
            </w: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序号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单体建筑内该类厨房数量（件）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该厨房单个面积（</w:t>
            </w:r>
            <w:r>
              <w:rPr>
                <w:rFonts w:ascii="Times New Roman" w:hAnsi="Times New Roman" w:eastAsia="仿宋" w:cs="Times New Roman"/>
                <w:bCs/>
                <w:szCs w:val="21"/>
              </w:rPr>
              <w:t>m</w:t>
            </w:r>
            <w:r>
              <w:rPr>
                <w:rFonts w:ascii="Times New Roman" w:hAnsi="Times New Roman" w:eastAsia="仿宋" w:cs="Times New Roman"/>
                <w:bCs/>
                <w:szCs w:val="21"/>
                <w:vertAlign w:val="superscript"/>
              </w:rPr>
              <w:t>2</w:t>
            </w: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）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单体建筑内类厨房总面积（</w:t>
            </w:r>
            <w:r>
              <w:rPr>
                <w:rFonts w:ascii="Times New Roman" w:hAnsi="Times New Roman" w:eastAsia="仿宋" w:cs="Times New Roman"/>
                <w:bCs/>
                <w:szCs w:val="21"/>
              </w:rPr>
              <w:t>m</w:t>
            </w:r>
            <w:r>
              <w:rPr>
                <w:rFonts w:ascii="Times New Roman" w:hAnsi="Times New Roman" w:eastAsia="仿宋" w:cs="Times New Roman"/>
                <w:bCs/>
                <w:szCs w:val="21"/>
                <w:vertAlign w:val="superscript"/>
              </w:rPr>
              <w:t>2</w:t>
            </w: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ascii="Times New Roman" w:hAnsi="Times New Roman" w:eastAsia="仿宋" w:cs="Times New Roman"/>
                <w:bCs/>
                <w:szCs w:val="21"/>
              </w:rPr>
              <w:t>1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ascii="Times New Roman" w:hAnsi="Times New Roman" w:eastAsia="仿宋" w:cs="Times New Roman"/>
                <w:bCs/>
                <w:szCs w:val="21"/>
              </w:rPr>
              <w:t>2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合计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ascii="Times New Roman" w:hAnsi="Times New Roman" w:eastAsia="仿宋" w:cs="Times New Roman"/>
                <w:bCs/>
                <w:szCs w:val="21"/>
              </w:rPr>
              <w:t>A</w:t>
            </w:r>
            <w:r>
              <w:rPr>
                <w:rFonts w:ascii="Times New Roman" w:hAnsi="Times New Roman" w:eastAsia="仿宋" w:cs="Times New Roman"/>
                <w:bCs/>
                <w:szCs w:val="21"/>
                <w:vertAlign w:val="subscript"/>
              </w:rPr>
              <w:t>3b</w:t>
            </w: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合计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ascii="Times New Roman" w:hAnsi="Times New Roman" w:eastAsia="仿宋" w:cs="Times New Roman"/>
                <w:bCs/>
                <w:szCs w:val="21"/>
              </w:rPr>
              <w:t>A</w:t>
            </w:r>
            <w:r>
              <w:rPr>
                <w:rFonts w:ascii="Times New Roman" w:hAnsi="Times New Roman" w:eastAsia="仿宋" w:cs="Times New Roman"/>
                <w:bCs/>
                <w:szCs w:val="21"/>
                <w:vertAlign w:val="subscript"/>
              </w:rPr>
              <w:t>3c</w:t>
            </w: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各楼层厨房的墙面、顶面和地面的总面积</w:t>
            </w:r>
            <w:r>
              <w:rPr>
                <w:rFonts w:ascii="Times New Roman" w:hAnsi="Times New Roman" w:eastAsia="仿宋" w:cs="Times New Roman"/>
                <w:bCs/>
                <w:szCs w:val="21"/>
              </w:rPr>
              <w:t>A</w:t>
            </w:r>
            <w:r>
              <w:rPr>
                <w:rFonts w:ascii="Times New Roman" w:hAnsi="Times New Roman" w:eastAsia="仿宋" w:cs="Times New Roman"/>
                <w:bCs/>
                <w:szCs w:val="21"/>
                <w:vertAlign w:val="subscript"/>
              </w:rPr>
              <w:t>k</w:t>
            </w: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（</w:t>
            </w:r>
            <w:r>
              <w:rPr>
                <w:rFonts w:ascii="Times New Roman" w:hAnsi="Times New Roman" w:eastAsia="仿宋" w:cs="Times New Roman"/>
                <w:bCs/>
                <w:szCs w:val="21"/>
              </w:rPr>
              <w:t>m</w:t>
            </w:r>
            <w:r>
              <w:rPr>
                <w:rFonts w:ascii="Times New Roman" w:hAnsi="Times New Roman" w:eastAsia="仿宋" w:cs="Times New Roman"/>
                <w:bCs/>
                <w:szCs w:val="21"/>
                <w:vertAlign w:val="superscript"/>
              </w:rPr>
              <w:t>2</w:t>
            </w: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）</w:t>
            </w: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</w:tr>
    </w:tbl>
    <w:p>
      <w:pPr>
        <w:widowControl/>
        <w:adjustRightInd w:val="0"/>
        <w:snapToGrid w:val="0"/>
        <w:spacing w:before="240" w:after="240" w:line="520" w:lineRule="exact"/>
        <w:textAlignment w:val="center"/>
        <w:rPr>
          <w:rFonts w:ascii="Times New Roman" w:hAnsi="Times New Roman" w:eastAsia="仿宋" w:cs="Times New Roman"/>
          <w:bCs/>
          <w:sz w:val="28"/>
          <w:szCs w:val="28"/>
        </w:rPr>
      </w:pPr>
      <w:r>
        <w:rPr>
          <w:rFonts w:ascii="Times New Roman" w:hAnsi="Times New Roman" w:eastAsia="仿宋" w:cs="Times New Roman"/>
          <w:bCs/>
          <w:sz w:val="28"/>
          <w:szCs w:val="28"/>
        </w:rPr>
        <w:t>q</w:t>
      </w:r>
      <w:r>
        <w:rPr>
          <w:rFonts w:ascii="Times New Roman" w:hAnsi="Times New Roman" w:eastAsia="仿宋" w:cs="Times New Roman"/>
          <w:bCs/>
          <w:sz w:val="28"/>
          <w:szCs w:val="28"/>
          <w:vertAlign w:val="subscript"/>
        </w:rPr>
        <w:t>3cc</w:t>
      </w:r>
      <w:r>
        <w:rPr>
          <w:rFonts w:ascii="Times New Roman" w:hAnsi="Times New Roman" w:eastAsia="仿宋" w:cs="Times New Roman"/>
          <w:bCs/>
          <w:sz w:val="28"/>
          <w:szCs w:val="28"/>
        </w:rPr>
        <w:t>=</w:t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t>（</w:t>
      </w:r>
      <w:r>
        <w:rPr>
          <w:rFonts w:ascii="Times New Roman" w:hAnsi="Times New Roman" w:eastAsia="仿宋" w:cs="Times New Roman"/>
          <w:bCs/>
          <w:sz w:val="28"/>
          <w:szCs w:val="28"/>
        </w:rPr>
        <w:t>A</w:t>
      </w:r>
      <w:r>
        <w:rPr>
          <w:rFonts w:ascii="Times New Roman" w:hAnsi="Times New Roman" w:eastAsia="仿宋" w:cs="Times New Roman"/>
          <w:bCs/>
          <w:sz w:val="28"/>
          <w:szCs w:val="28"/>
          <w:vertAlign w:val="subscript"/>
        </w:rPr>
        <w:t>3c</w:t>
      </w:r>
      <w:r>
        <w:rPr>
          <w:rFonts w:ascii="Times New Roman" w:hAnsi="Times New Roman" w:eastAsia="仿宋" w:cs="Times New Roman"/>
          <w:bCs/>
          <w:sz w:val="28"/>
          <w:szCs w:val="28"/>
        </w:rPr>
        <w:t>/A</w:t>
      </w:r>
      <w:r>
        <w:rPr>
          <w:rFonts w:ascii="Times New Roman" w:hAnsi="Times New Roman" w:eastAsia="仿宋" w:cs="Times New Roman"/>
          <w:bCs/>
          <w:sz w:val="28"/>
          <w:szCs w:val="28"/>
          <w:vertAlign w:val="subscript"/>
        </w:rPr>
        <w:t>k</w:t>
      </w:r>
      <w:r>
        <w:rPr>
          <w:rFonts w:ascii="Times New Roman" w:hAnsi="Times New Roman" w:eastAsia="仿宋" w:cs="Times New Roman"/>
          <w:bCs/>
          <w:sz w:val="28"/>
          <w:szCs w:val="28"/>
        </w:rPr>
        <w:t>×100%</w:t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t>）</w:t>
      </w:r>
      <w:r>
        <w:rPr>
          <w:rFonts w:ascii="Times New Roman" w:hAnsi="Times New Roman" w:eastAsia="仿宋" w:cs="Times New Roman"/>
          <w:bCs/>
          <w:sz w:val="28"/>
          <w:szCs w:val="28"/>
        </w:rPr>
        <w:t>=</w:t>
      </w:r>
      <w:r>
        <w:rPr>
          <w:rFonts w:ascii="Times New Roman" w:hAnsi="Times New Roman" w:eastAsia="仿宋" w:cs="Times New Roman"/>
          <w:bCs/>
          <w:sz w:val="28"/>
          <w:szCs w:val="28"/>
          <w:u w:val="single"/>
        </w:rPr>
        <w:t xml:space="preserve">             </w:t>
      </w:r>
    </w:p>
    <w:p>
      <w:pPr>
        <w:adjustRightInd w:val="0"/>
        <w:snapToGrid w:val="0"/>
        <w:spacing w:line="520" w:lineRule="exact"/>
        <w:rPr>
          <w:rFonts w:ascii="Times New Roman" w:hAnsi="Times New Roman" w:eastAsia="仿宋" w:cs="Times New Roman"/>
          <w:b/>
          <w:bCs/>
          <w:sz w:val="28"/>
          <w:szCs w:val="28"/>
        </w:rPr>
      </w:pPr>
      <w:r>
        <w:rPr>
          <w:rFonts w:ascii="Times New Roman" w:hAnsi="Times New Roman" w:eastAsia="仿宋" w:cs="Times New Roman"/>
          <w:b/>
          <w:bCs/>
          <w:sz w:val="28"/>
          <w:szCs w:val="28"/>
        </w:rPr>
        <w:t>8.2 X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</w:rPr>
        <w:t>栋</w:t>
      </w:r>
      <w:r>
        <w:rPr>
          <w:rFonts w:ascii="Times New Roman" w:hAnsi="Times New Roman" w:eastAsia="仿宋" w:cs="Times New Roman"/>
          <w:b/>
          <w:bCs/>
          <w:sz w:val="28"/>
          <w:szCs w:val="28"/>
        </w:rPr>
        <w:t xml:space="preserve"> 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</w:rPr>
        <w:t>集成厨房详细统计表</w:t>
      </w:r>
    </w:p>
    <w:tbl>
      <w:tblPr>
        <w:tblStyle w:val="6"/>
        <w:tblW w:w="8520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709"/>
        <w:gridCol w:w="708"/>
        <w:gridCol w:w="1063"/>
        <w:gridCol w:w="1064"/>
        <w:gridCol w:w="1275"/>
        <w:gridCol w:w="2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85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ascii="Times New Roman" w:hAnsi="Times New Roman" w:eastAsia="仿宋" w:cs="Times New Roman"/>
                <w:bCs/>
                <w:szCs w:val="21"/>
              </w:rPr>
              <w:t>X</w:t>
            </w: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栋</w:t>
            </w:r>
            <w:r>
              <w:rPr>
                <w:rFonts w:ascii="Times New Roman" w:hAnsi="Times New Roman" w:eastAsia="仿宋" w:cs="Times New Roman"/>
                <w:bCs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集成厨房评价分值表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单体建筑编号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层号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层数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ascii="Times New Roman" w:hAnsi="Times New Roman" w:eastAsia="仿宋" w:cs="Times New Roman"/>
                <w:bCs/>
                <w:szCs w:val="21"/>
              </w:rPr>
              <w:t>A</w:t>
            </w:r>
            <w:r>
              <w:rPr>
                <w:rFonts w:ascii="Times New Roman" w:hAnsi="Times New Roman" w:eastAsia="仿宋" w:cs="Times New Roman"/>
                <w:bCs/>
                <w:szCs w:val="21"/>
                <w:vertAlign w:val="subscript"/>
              </w:rPr>
              <w:t>3c</w:t>
            </w: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（</w:t>
            </w:r>
            <w:r>
              <w:rPr>
                <w:rFonts w:ascii="Times New Roman" w:hAnsi="Times New Roman" w:eastAsia="仿宋" w:cs="Times New Roman"/>
                <w:bCs/>
                <w:szCs w:val="21"/>
              </w:rPr>
              <w:t>m</w:t>
            </w:r>
            <w:r>
              <w:rPr>
                <w:rFonts w:ascii="Times New Roman" w:hAnsi="Times New Roman" w:eastAsia="仿宋" w:cs="Times New Roman"/>
                <w:bCs/>
                <w:szCs w:val="21"/>
                <w:vertAlign w:val="superscript"/>
              </w:rPr>
              <w:t>2</w:t>
            </w: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）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ascii="Times New Roman" w:hAnsi="Times New Roman" w:eastAsia="仿宋" w:cs="Times New Roman"/>
                <w:bCs/>
                <w:szCs w:val="21"/>
              </w:rPr>
              <w:t>A</w:t>
            </w:r>
            <w:r>
              <w:rPr>
                <w:rFonts w:ascii="Times New Roman" w:hAnsi="Times New Roman" w:eastAsia="仿宋" w:cs="Times New Roman"/>
                <w:bCs/>
                <w:szCs w:val="21"/>
                <w:vertAlign w:val="subscript"/>
              </w:rPr>
              <w:t>k</w:t>
            </w: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（</w:t>
            </w:r>
            <w:r>
              <w:rPr>
                <w:rFonts w:ascii="Times New Roman" w:hAnsi="Times New Roman" w:eastAsia="仿宋" w:cs="Times New Roman"/>
                <w:bCs/>
                <w:szCs w:val="21"/>
              </w:rPr>
              <w:t>m</w:t>
            </w:r>
            <w:r>
              <w:rPr>
                <w:rFonts w:ascii="Times New Roman" w:hAnsi="Times New Roman" w:eastAsia="仿宋" w:cs="Times New Roman"/>
                <w:bCs/>
                <w:szCs w:val="21"/>
                <w:vertAlign w:val="superscript"/>
              </w:rPr>
              <w:t>2</w:t>
            </w: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ascii="Times New Roman" w:hAnsi="Times New Roman" w:eastAsia="仿宋" w:cs="Times New Roman"/>
                <w:bCs/>
                <w:szCs w:val="21"/>
              </w:rPr>
              <w:t>q</w:t>
            </w:r>
            <w:r>
              <w:rPr>
                <w:rFonts w:ascii="Times New Roman" w:hAnsi="Times New Roman" w:eastAsia="仿宋" w:cs="Times New Roman"/>
                <w:bCs/>
                <w:szCs w:val="21"/>
                <w:vertAlign w:val="subscript"/>
              </w:rPr>
              <w:t>3c</w:t>
            </w: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（</w:t>
            </w:r>
            <w:r>
              <w:rPr>
                <w:rFonts w:ascii="Times New Roman" w:hAnsi="Times New Roman" w:eastAsia="仿宋" w:cs="Times New Roman"/>
                <w:bCs/>
                <w:szCs w:val="21"/>
              </w:rPr>
              <w:t>%</w:t>
            </w: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）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集成厨房评价分值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5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85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85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合计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</w:tr>
    </w:tbl>
    <w:p>
      <w:pPr>
        <w:adjustRightInd w:val="0"/>
        <w:snapToGrid w:val="0"/>
        <w:spacing w:line="520" w:lineRule="exact"/>
        <w:rPr>
          <w:rFonts w:ascii="Times New Roman" w:hAnsi="Times New Roman" w:eastAsia="仿宋" w:cs="Times New Roman"/>
          <w:b/>
          <w:bCs/>
          <w:sz w:val="28"/>
          <w:szCs w:val="28"/>
        </w:rPr>
      </w:pPr>
    </w:p>
    <w:p>
      <w:pPr>
        <w:numPr>
          <w:ilvl w:val="0"/>
          <w:numId w:val="2"/>
        </w:numPr>
        <w:adjustRightInd w:val="0"/>
        <w:snapToGrid w:val="0"/>
        <w:spacing w:line="520" w:lineRule="exact"/>
        <w:rPr>
          <w:rFonts w:ascii="Times New Roman" w:hAnsi="Times New Roman" w:eastAsia="仿宋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仿宋" w:cs="Times New Roman"/>
          <w:b/>
          <w:bCs/>
          <w:sz w:val="28"/>
          <w:szCs w:val="28"/>
        </w:rPr>
        <w:t>集成卫生间的面积及应用比例统计表</w:t>
      </w:r>
    </w:p>
    <w:p>
      <w:pPr>
        <w:adjustRightInd w:val="0"/>
        <w:snapToGrid w:val="0"/>
        <w:spacing w:line="520" w:lineRule="exact"/>
        <w:rPr>
          <w:rFonts w:ascii="Times New Roman" w:hAnsi="Times New Roman" w:eastAsia="仿宋" w:cs="Times New Roman"/>
          <w:b/>
          <w:bCs/>
          <w:sz w:val="28"/>
          <w:szCs w:val="28"/>
        </w:rPr>
      </w:pPr>
      <w:r>
        <w:rPr>
          <w:rFonts w:ascii="Times New Roman" w:hAnsi="Times New Roman" w:eastAsia="仿宋" w:cs="Times New Roman"/>
          <w:b/>
          <w:bCs/>
          <w:sz w:val="28"/>
          <w:szCs w:val="28"/>
        </w:rPr>
        <w:t>9.1 X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</w:rPr>
        <w:t>栋</w:t>
      </w:r>
      <w:r>
        <w:rPr>
          <w:rFonts w:ascii="Times New Roman" w:hAnsi="Times New Roman" w:eastAsia="仿宋" w:cs="Times New Roman"/>
          <w:b/>
          <w:bCs/>
          <w:sz w:val="28"/>
          <w:szCs w:val="28"/>
        </w:rPr>
        <w:t xml:space="preserve"> 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</w:rPr>
        <w:t>集成卫生间的面积及应用比例统计表</w:t>
      </w:r>
    </w:p>
    <w:tbl>
      <w:tblPr>
        <w:tblStyle w:val="6"/>
        <w:tblW w:w="7995" w:type="dxa"/>
        <w:tblInd w:w="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3465"/>
        <w:gridCol w:w="1410"/>
        <w:gridCol w:w="21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ascii="Times New Roman" w:hAnsi="Times New Roman" w:eastAsia="仿宋" w:cs="Times New Roman"/>
                <w:bCs/>
                <w:szCs w:val="21"/>
              </w:rPr>
              <w:t>X</w:t>
            </w: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栋</w:t>
            </w:r>
            <w:r>
              <w:rPr>
                <w:rFonts w:ascii="Times New Roman" w:hAnsi="Times New Roman" w:eastAsia="仿宋" w:cs="Times New Roman"/>
                <w:bCs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集成卫生间的面积及应用比例统计表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ascii="Times New Roman" w:hAnsi="Times New Roman" w:eastAsia="仿宋" w:cs="Times New Roman"/>
                <w:bCs/>
                <w:szCs w:val="21"/>
              </w:rPr>
              <w:t>X-XX</w:t>
            </w: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层共</w:t>
            </w:r>
            <w:r>
              <w:rPr>
                <w:rFonts w:ascii="Times New Roman" w:hAnsi="Times New Roman" w:eastAsia="仿宋" w:cs="Times New Roman"/>
                <w:bCs/>
                <w:szCs w:val="21"/>
              </w:rPr>
              <w:t>XX</w:t>
            </w: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序号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单体建筑内该类卫生间数量（件）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该卫生间单个面积（</w:t>
            </w:r>
            <w:r>
              <w:rPr>
                <w:rFonts w:ascii="Times New Roman" w:hAnsi="Times New Roman" w:eastAsia="仿宋" w:cs="Times New Roman"/>
                <w:bCs/>
                <w:szCs w:val="21"/>
              </w:rPr>
              <w:t>m</w:t>
            </w:r>
            <w:r>
              <w:rPr>
                <w:rFonts w:ascii="Times New Roman" w:hAnsi="Times New Roman" w:eastAsia="仿宋" w:cs="Times New Roman"/>
                <w:bCs/>
                <w:szCs w:val="21"/>
                <w:vertAlign w:val="superscript"/>
              </w:rPr>
              <w:t>2</w:t>
            </w: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）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单体建筑内类卫生间总面积（</w:t>
            </w:r>
            <w:r>
              <w:rPr>
                <w:rFonts w:ascii="Times New Roman" w:hAnsi="Times New Roman" w:eastAsia="仿宋" w:cs="Times New Roman"/>
                <w:bCs/>
                <w:szCs w:val="21"/>
              </w:rPr>
              <w:t>m</w:t>
            </w:r>
            <w:r>
              <w:rPr>
                <w:rFonts w:ascii="Times New Roman" w:hAnsi="Times New Roman" w:eastAsia="仿宋" w:cs="Times New Roman"/>
                <w:bCs/>
                <w:szCs w:val="21"/>
                <w:vertAlign w:val="superscript"/>
              </w:rPr>
              <w:t>2</w:t>
            </w: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ascii="Times New Roman" w:hAnsi="Times New Roman" w:eastAsia="仿宋" w:cs="Times New Roman"/>
                <w:bCs/>
                <w:szCs w:val="21"/>
              </w:rPr>
              <w:t>1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ascii="Times New Roman" w:hAnsi="Times New Roman" w:eastAsia="仿宋" w:cs="Times New Roman"/>
                <w:bCs/>
                <w:szCs w:val="21"/>
              </w:rPr>
              <w:t>2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合计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ascii="Times New Roman" w:hAnsi="Times New Roman" w:eastAsia="仿宋" w:cs="Times New Roman"/>
                <w:bCs/>
                <w:szCs w:val="21"/>
              </w:rPr>
              <w:t>A</w:t>
            </w:r>
            <w:r>
              <w:rPr>
                <w:rFonts w:ascii="Times New Roman" w:hAnsi="Times New Roman" w:eastAsia="仿宋" w:cs="Times New Roman"/>
                <w:bCs/>
                <w:szCs w:val="21"/>
                <w:vertAlign w:val="subscript"/>
              </w:rPr>
              <w:t>3b</w:t>
            </w: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合计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ascii="Times New Roman" w:hAnsi="Times New Roman" w:eastAsia="仿宋" w:cs="Times New Roman"/>
                <w:bCs/>
                <w:szCs w:val="21"/>
              </w:rPr>
              <w:t>A</w:t>
            </w:r>
            <w:r>
              <w:rPr>
                <w:rFonts w:ascii="Times New Roman" w:hAnsi="Times New Roman" w:eastAsia="仿宋" w:cs="Times New Roman"/>
                <w:bCs/>
                <w:szCs w:val="21"/>
                <w:vertAlign w:val="subscript"/>
              </w:rPr>
              <w:t>3c</w:t>
            </w: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各楼层卫生间的墙面、顶面和地面的总面积</w:t>
            </w:r>
            <w:r>
              <w:rPr>
                <w:rFonts w:ascii="Times New Roman" w:hAnsi="Times New Roman" w:eastAsia="仿宋" w:cs="Times New Roman"/>
                <w:bCs/>
                <w:szCs w:val="21"/>
              </w:rPr>
              <w:t>A</w:t>
            </w:r>
            <w:r>
              <w:rPr>
                <w:rFonts w:ascii="Times New Roman" w:hAnsi="Times New Roman" w:eastAsia="仿宋" w:cs="Times New Roman"/>
                <w:bCs/>
                <w:szCs w:val="21"/>
                <w:vertAlign w:val="subscript"/>
              </w:rPr>
              <w:t>b</w:t>
            </w: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（</w:t>
            </w:r>
            <w:r>
              <w:rPr>
                <w:rFonts w:ascii="Times New Roman" w:hAnsi="Times New Roman" w:eastAsia="仿宋" w:cs="Times New Roman"/>
                <w:bCs/>
                <w:szCs w:val="21"/>
              </w:rPr>
              <w:t>m</w:t>
            </w:r>
            <w:r>
              <w:rPr>
                <w:rFonts w:ascii="Times New Roman" w:hAnsi="Times New Roman" w:eastAsia="仿宋" w:cs="Times New Roman"/>
                <w:bCs/>
                <w:szCs w:val="21"/>
                <w:vertAlign w:val="superscript"/>
              </w:rPr>
              <w:t>2</w:t>
            </w: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）</w:t>
            </w: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</w:tr>
    </w:tbl>
    <w:p>
      <w:pPr>
        <w:widowControl/>
        <w:adjustRightInd w:val="0"/>
        <w:snapToGrid w:val="0"/>
        <w:spacing w:before="240" w:after="240" w:line="520" w:lineRule="exact"/>
        <w:textAlignment w:val="center"/>
        <w:rPr>
          <w:rFonts w:ascii="Times New Roman" w:hAnsi="Times New Roman" w:eastAsia="仿宋" w:cs="Times New Roman"/>
          <w:bCs/>
          <w:sz w:val="28"/>
          <w:szCs w:val="28"/>
        </w:rPr>
      </w:pPr>
      <w:r>
        <w:rPr>
          <w:rFonts w:ascii="Times New Roman" w:hAnsi="Times New Roman" w:eastAsia="仿宋" w:cs="Times New Roman"/>
          <w:bCs/>
          <w:sz w:val="28"/>
          <w:szCs w:val="28"/>
        </w:rPr>
        <w:t>q</w:t>
      </w:r>
      <w:r>
        <w:rPr>
          <w:rFonts w:ascii="Times New Roman" w:hAnsi="Times New Roman" w:eastAsia="仿宋" w:cs="Times New Roman"/>
          <w:bCs/>
          <w:sz w:val="28"/>
          <w:szCs w:val="28"/>
          <w:vertAlign w:val="subscript"/>
        </w:rPr>
        <w:t>3d</w:t>
      </w:r>
      <w:r>
        <w:rPr>
          <w:rFonts w:ascii="Times New Roman" w:hAnsi="Times New Roman" w:eastAsia="仿宋" w:cs="Times New Roman"/>
          <w:bCs/>
          <w:sz w:val="28"/>
          <w:szCs w:val="28"/>
        </w:rPr>
        <w:t>=</w:t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t>（</w:t>
      </w:r>
      <w:r>
        <w:rPr>
          <w:rFonts w:ascii="Times New Roman" w:hAnsi="Times New Roman" w:eastAsia="仿宋" w:cs="Times New Roman"/>
          <w:bCs/>
          <w:sz w:val="28"/>
          <w:szCs w:val="28"/>
        </w:rPr>
        <w:t>A</w:t>
      </w:r>
      <w:r>
        <w:rPr>
          <w:rFonts w:ascii="Times New Roman" w:hAnsi="Times New Roman" w:eastAsia="仿宋" w:cs="Times New Roman"/>
          <w:bCs/>
          <w:sz w:val="28"/>
          <w:szCs w:val="28"/>
          <w:vertAlign w:val="subscript"/>
        </w:rPr>
        <w:t>3d</w:t>
      </w:r>
      <w:r>
        <w:rPr>
          <w:rFonts w:ascii="Times New Roman" w:hAnsi="Times New Roman" w:eastAsia="仿宋" w:cs="Times New Roman"/>
          <w:bCs/>
          <w:sz w:val="28"/>
          <w:szCs w:val="28"/>
        </w:rPr>
        <w:t>/A</w:t>
      </w:r>
      <w:r>
        <w:rPr>
          <w:rFonts w:ascii="Times New Roman" w:hAnsi="Times New Roman" w:eastAsia="仿宋" w:cs="Times New Roman"/>
          <w:bCs/>
          <w:sz w:val="28"/>
          <w:szCs w:val="28"/>
          <w:vertAlign w:val="subscript"/>
        </w:rPr>
        <w:t>b</w:t>
      </w:r>
      <w:r>
        <w:rPr>
          <w:rFonts w:ascii="Times New Roman" w:hAnsi="Times New Roman" w:eastAsia="仿宋" w:cs="Times New Roman"/>
          <w:bCs/>
          <w:sz w:val="28"/>
          <w:szCs w:val="28"/>
        </w:rPr>
        <w:t>×100%</w:t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t>）</w:t>
      </w:r>
      <w:r>
        <w:rPr>
          <w:rFonts w:ascii="Times New Roman" w:hAnsi="Times New Roman" w:eastAsia="仿宋" w:cs="Times New Roman"/>
          <w:bCs/>
          <w:sz w:val="28"/>
          <w:szCs w:val="28"/>
        </w:rPr>
        <w:t>=</w:t>
      </w:r>
      <w:r>
        <w:rPr>
          <w:rFonts w:ascii="Times New Roman" w:hAnsi="Times New Roman" w:eastAsia="仿宋" w:cs="Times New Roman"/>
          <w:bCs/>
          <w:sz w:val="28"/>
          <w:szCs w:val="28"/>
          <w:u w:val="single"/>
        </w:rPr>
        <w:t xml:space="preserve">             </w:t>
      </w:r>
    </w:p>
    <w:p>
      <w:pPr>
        <w:adjustRightInd w:val="0"/>
        <w:snapToGrid w:val="0"/>
        <w:spacing w:line="520" w:lineRule="exact"/>
        <w:rPr>
          <w:rFonts w:ascii="Times New Roman" w:hAnsi="Times New Roman" w:eastAsia="仿宋" w:cs="Times New Roman"/>
          <w:b/>
          <w:bCs/>
          <w:sz w:val="28"/>
          <w:szCs w:val="28"/>
        </w:rPr>
      </w:pPr>
      <w:r>
        <w:rPr>
          <w:rFonts w:ascii="Times New Roman" w:hAnsi="Times New Roman" w:eastAsia="仿宋" w:cs="Times New Roman"/>
          <w:b/>
          <w:bCs/>
          <w:sz w:val="28"/>
          <w:szCs w:val="28"/>
        </w:rPr>
        <w:t>9.3 X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</w:rPr>
        <w:t>栋</w:t>
      </w:r>
      <w:r>
        <w:rPr>
          <w:rFonts w:ascii="Times New Roman" w:hAnsi="Times New Roman" w:eastAsia="仿宋" w:cs="Times New Roman"/>
          <w:b/>
          <w:bCs/>
          <w:sz w:val="28"/>
          <w:szCs w:val="28"/>
        </w:rPr>
        <w:t xml:space="preserve"> 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</w:rPr>
        <w:t>集成卫生间详细统计表</w:t>
      </w:r>
    </w:p>
    <w:tbl>
      <w:tblPr>
        <w:tblStyle w:val="6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709"/>
        <w:gridCol w:w="708"/>
        <w:gridCol w:w="1063"/>
        <w:gridCol w:w="1064"/>
        <w:gridCol w:w="1275"/>
        <w:gridCol w:w="2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85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ascii="Times New Roman" w:hAnsi="Times New Roman" w:eastAsia="仿宋" w:cs="Times New Roman"/>
                <w:bCs/>
                <w:szCs w:val="21"/>
              </w:rPr>
              <w:t>X</w:t>
            </w: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栋</w:t>
            </w:r>
            <w:r>
              <w:rPr>
                <w:rFonts w:ascii="Times New Roman" w:hAnsi="Times New Roman" w:eastAsia="仿宋" w:cs="Times New Roman"/>
                <w:bCs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集成卫生间评价分值表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单体建筑编号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层号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层数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ascii="Times New Roman" w:hAnsi="Times New Roman" w:eastAsia="仿宋" w:cs="Times New Roman"/>
                <w:bCs/>
                <w:szCs w:val="21"/>
              </w:rPr>
              <w:t>A</w:t>
            </w:r>
            <w:r>
              <w:rPr>
                <w:rFonts w:ascii="Times New Roman" w:hAnsi="Times New Roman" w:eastAsia="仿宋" w:cs="Times New Roman"/>
                <w:bCs/>
                <w:szCs w:val="21"/>
                <w:vertAlign w:val="subscript"/>
              </w:rPr>
              <w:t>3d</w:t>
            </w: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（</w:t>
            </w:r>
            <w:r>
              <w:rPr>
                <w:rFonts w:ascii="Times New Roman" w:hAnsi="Times New Roman" w:eastAsia="仿宋" w:cs="Times New Roman"/>
                <w:bCs/>
                <w:szCs w:val="21"/>
              </w:rPr>
              <w:t>m</w:t>
            </w:r>
            <w:r>
              <w:rPr>
                <w:rFonts w:ascii="Times New Roman" w:hAnsi="Times New Roman" w:eastAsia="仿宋" w:cs="Times New Roman"/>
                <w:bCs/>
                <w:szCs w:val="21"/>
                <w:vertAlign w:val="superscript"/>
              </w:rPr>
              <w:t>2</w:t>
            </w: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）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ascii="Times New Roman" w:hAnsi="Times New Roman" w:eastAsia="仿宋" w:cs="Times New Roman"/>
                <w:bCs/>
                <w:szCs w:val="21"/>
              </w:rPr>
              <w:t>A</w:t>
            </w:r>
            <w:r>
              <w:rPr>
                <w:rFonts w:ascii="Times New Roman" w:hAnsi="Times New Roman" w:eastAsia="仿宋" w:cs="Times New Roman"/>
                <w:bCs/>
                <w:szCs w:val="21"/>
                <w:vertAlign w:val="subscript"/>
              </w:rPr>
              <w:t>b</w:t>
            </w: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（</w:t>
            </w:r>
            <w:r>
              <w:rPr>
                <w:rFonts w:ascii="Times New Roman" w:hAnsi="Times New Roman" w:eastAsia="仿宋" w:cs="Times New Roman"/>
                <w:bCs/>
                <w:szCs w:val="21"/>
              </w:rPr>
              <w:t>m</w:t>
            </w:r>
            <w:r>
              <w:rPr>
                <w:rFonts w:ascii="Times New Roman" w:hAnsi="Times New Roman" w:eastAsia="仿宋" w:cs="Times New Roman"/>
                <w:bCs/>
                <w:szCs w:val="21"/>
                <w:vertAlign w:val="superscript"/>
              </w:rPr>
              <w:t>2</w:t>
            </w: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ascii="Times New Roman" w:hAnsi="Times New Roman" w:eastAsia="仿宋" w:cs="Times New Roman"/>
                <w:bCs/>
                <w:szCs w:val="21"/>
              </w:rPr>
              <w:t>q</w:t>
            </w:r>
            <w:r>
              <w:rPr>
                <w:rFonts w:ascii="Times New Roman" w:hAnsi="Times New Roman" w:eastAsia="仿宋" w:cs="Times New Roman"/>
                <w:bCs/>
                <w:szCs w:val="21"/>
                <w:vertAlign w:val="subscript"/>
              </w:rPr>
              <w:t>3d</w:t>
            </w: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（</w:t>
            </w:r>
            <w:r>
              <w:rPr>
                <w:rFonts w:ascii="Times New Roman" w:hAnsi="Times New Roman" w:eastAsia="仿宋" w:cs="Times New Roman"/>
                <w:bCs/>
                <w:szCs w:val="21"/>
              </w:rPr>
              <w:t>%</w:t>
            </w: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）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集成卫生间评价分值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5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85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85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合计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</w:tr>
    </w:tbl>
    <w:p>
      <w:pPr>
        <w:numPr>
          <w:ilvl w:val="0"/>
          <w:numId w:val="2"/>
        </w:numPr>
        <w:adjustRightInd w:val="0"/>
        <w:snapToGrid w:val="0"/>
        <w:spacing w:line="520" w:lineRule="exact"/>
        <w:rPr>
          <w:rFonts w:ascii="Times New Roman" w:hAnsi="Times New Roman" w:eastAsia="仿宋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仿宋" w:cs="Times New Roman"/>
          <w:b/>
          <w:bCs/>
          <w:sz w:val="28"/>
          <w:szCs w:val="28"/>
        </w:rPr>
        <w:t>管线分离比例计算</w:t>
      </w:r>
    </w:p>
    <w:p>
      <w:pPr>
        <w:adjustRightInd w:val="0"/>
        <w:snapToGrid w:val="0"/>
        <w:spacing w:line="520" w:lineRule="exact"/>
        <w:rPr>
          <w:rFonts w:ascii="Times New Roman" w:hAnsi="Times New Roman" w:eastAsia="仿宋" w:cs="Times New Roman"/>
          <w:b/>
          <w:bCs/>
          <w:sz w:val="28"/>
          <w:szCs w:val="28"/>
        </w:rPr>
      </w:pPr>
      <w:r>
        <w:rPr>
          <w:rFonts w:ascii="Times New Roman" w:hAnsi="Times New Roman" w:eastAsia="仿宋" w:cs="Times New Roman"/>
          <w:b/>
          <w:bCs/>
          <w:sz w:val="28"/>
          <w:szCs w:val="28"/>
        </w:rPr>
        <w:t xml:space="preserve">10.1 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</w:rPr>
        <w:t>管线分离统计表</w:t>
      </w:r>
    </w:p>
    <w:tbl>
      <w:tblPr>
        <w:tblStyle w:val="6"/>
        <w:tblW w:w="8520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709"/>
        <w:gridCol w:w="708"/>
        <w:gridCol w:w="1063"/>
        <w:gridCol w:w="1064"/>
        <w:gridCol w:w="1275"/>
        <w:gridCol w:w="2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85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ascii="Times New Roman" w:hAnsi="Times New Roman" w:eastAsia="仿宋" w:cs="Times New Roman"/>
                <w:bCs/>
                <w:szCs w:val="21"/>
              </w:rPr>
              <w:t>X</w:t>
            </w: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栋</w:t>
            </w:r>
            <w:r>
              <w:rPr>
                <w:rFonts w:ascii="Times New Roman" w:hAnsi="Times New Roman" w:eastAsia="仿宋" w:cs="Times New Roman"/>
                <w:bCs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管线分离评价分值表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单体建筑编号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层号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层数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ascii="Times New Roman" w:hAnsi="Times New Roman" w:eastAsia="仿宋" w:cs="Times New Roman"/>
                <w:bCs/>
                <w:szCs w:val="21"/>
              </w:rPr>
              <w:t>L</w:t>
            </w:r>
            <w:r>
              <w:rPr>
                <w:rFonts w:ascii="Times New Roman" w:hAnsi="Times New Roman" w:eastAsia="仿宋" w:cs="Times New Roman"/>
                <w:bCs/>
                <w:szCs w:val="21"/>
                <w:vertAlign w:val="subscript"/>
              </w:rPr>
              <w:t>3e</w:t>
            </w: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（</w:t>
            </w:r>
            <w:r>
              <w:rPr>
                <w:rFonts w:ascii="Times New Roman" w:hAnsi="Times New Roman" w:eastAsia="仿宋" w:cs="Times New Roman"/>
                <w:bCs/>
                <w:szCs w:val="21"/>
              </w:rPr>
              <w:t>m</w:t>
            </w: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）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ascii="Times New Roman" w:hAnsi="Times New Roman" w:eastAsia="仿宋" w:cs="Times New Roman"/>
                <w:bCs/>
                <w:szCs w:val="21"/>
              </w:rPr>
              <w:t>L</w:t>
            </w: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（</w:t>
            </w:r>
            <w:r>
              <w:rPr>
                <w:rFonts w:ascii="Times New Roman" w:hAnsi="Times New Roman" w:eastAsia="仿宋" w:cs="Times New Roman"/>
                <w:bCs/>
                <w:szCs w:val="21"/>
              </w:rPr>
              <w:t>m</w:t>
            </w: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ascii="Times New Roman" w:hAnsi="Times New Roman" w:eastAsia="仿宋" w:cs="Times New Roman"/>
                <w:bCs/>
                <w:szCs w:val="21"/>
              </w:rPr>
              <w:t>q</w:t>
            </w:r>
            <w:r>
              <w:rPr>
                <w:rFonts w:ascii="Times New Roman" w:hAnsi="Times New Roman" w:eastAsia="仿宋" w:cs="Times New Roman"/>
                <w:bCs/>
                <w:szCs w:val="21"/>
                <w:vertAlign w:val="subscript"/>
              </w:rPr>
              <w:t>3e</w:t>
            </w: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（</w:t>
            </w:r>
            <w:r>
              <w:rPr>
                <w:rFonts w:ascii="Times New Roman" w:hAnsi="Times New Roman" w:eastAsia="仿宋" w:cs="Times New Roman"/>
                <w:bCs/>
                <w:szCs w:val="21"/>
              </w:rPr>
              <w:t>%</w:t>
            </w: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）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管线分离评价分值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5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85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85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合计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</w:tr>
    </w:tbl>
    <w:p>
      <w:pPr>
        <w:widowControl/>
        <w:adjustRightInd w:val="0"/>
        <w:snapToGrid w:val="0"/>
        <w:spacing w:before="240" w:after="240" w:line="520" w:lineRule="exact"/>
        <w:textAlignment w:val="center"/>
        <w:rPr>
          <w:rFonts w:ascii="Times New Roman" w:hAnsi="Times New Roman" w:eastAsia="仿宋" w:cs="Times New Roman"/>
          <w:bCs/>
          <w:sz w:val="28"/>
          <w:szCs w:val="28"/>
          <w:u w:val="single"/>
        </w:rPr>
      </w:pPr>
      <w:r>
        <w:rPr>
          <w:rFonts w:ascii="Times New Roman" w:hAnsi="Times New Roman" w:eastAsia="仿宋" w:cs="Times New Roman"/>
          <w:bCs/>
          <w:sz w:val="28"/>
          <w:szCs w:val="28"/>
        </w:rPr>
        <w:t>q</w:t>
      </w:r>
      <w:r>
        <w:rPr>
          <w:rFonts w:ascii="Times New Roman" w:hAnsi="Times New Roman" w:eastAsia="仿宋" w:cs="Times New Roman"/>
          <w:bCs/>
          <w:sz w:val="28"/>
          <w:szCs w:val="28"/>
          <w:vertAlign w:val="subscript"/>
        </w:rPr>
        <w:t>3e</w:t>
      </w:r>
      <w:r>
        <w:rPr>
          <w:rFonts w:ascii="Times New Roman" w:hAnsi="Times New Roman" w:eastAsia="仿宋" w:cs="Times New Roman"/>
          <w:bCs/>
          <w:sz w:val="28"/>
          <w:szCs w:val="28"/>
        </w:rPr>
        <w:t>=</w:t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t>（</w:t>
      </w:r>
      <w:r>
        <w:rPr>
          <w:rFonts w:ascii="Times New Roman" w:hAnsi="Times New Roman" w:eastAsia="仿宋" w:cs="Times New Roman"/>
          <w:bCs/>
          <w:sz w:val="28"/>
          <w:szCs w:val="28"/>
        </w:rPr>
        <w:t>L</w:t>
      </w:r>
      <w:r>
        <w:rPr>
          <w:rFonts w:ascii="Times New Roman" w:hAnsi="Times New Roman" w:eastAsia="仿宋" w:cs="Times New Roman"/>
          <w:bCs/>
          <w:sz w:val="28"/>
          <w:szCs w:val="28"/>
          <w:vertAlign w:val="subscript"/>
        </w:rPr>
        <w:t>3e</w:t>
      </w:r>
      <w:r>
        <w:rPr>
          <w:rFonts w:ascii="Times New Roman" w:hAnsi="Times New Roman" w:eastAsia="仿宋" w:cs="Times New Roman"/>
          <w:bCs/>
          <w:sz w:val="28"/>
          <w:szCs w:val="28"/>
        </w:rPr>
        <w:t>/L×100%</w:t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t>）</w:t>
      </w:r>
      <w:r>
        <w:rPr>
          <w:rFonts w:ascii="Times New Roman" w:hAnsi="Times New Roman" w:eastAsia="仿宋" w:cs="Times New Roman"/>
          <w:bCs/>
          <w:sz w:val="28"/>
          <w:szCs w:val="28"/>
        </w:rPr>
        <w:t>=</w:t>
      </w:r>
      <w:r>
        <w:rPr>
          <w:rFonts w:ascii="Times New Roman" w:hAnsi="Times New Roman" w:eastAsia="仿宋" w:cs="Times New Roman"/>
          <w:bCs/>
          <w:sz w:val="28"/>
          <w:szCs w:val="28"/>
          <w:u w:val="single"/>
        </w:rPr>
        <w:t xml:space="preserve">             </w:t>
      </w:r>
    </w:p>
    <w:p>
      <w:pPr>
        <w:adjustRightInd w:val="0"/>
        <w:snapToGrid w:val="0"/>
        <w:spacing w:line="520" w:lineRule="exact"/>
        <w:rPr>
          <w:rFonts w:ascii="Times New Roman" w:hAnsi="Times New Roman" w:eastAsia="仿宋" w:cs="Times New Roman"/>
          <w:b/>
          <w:bCs/>
          <w:sz w:val="28"/>
          <w:szCs w:val="28"/>
        </w:rPr>
      </w:pPr>
      <w:r>
        <w:rPr>
          <w:rFonts w:ascii="Times New Roman" w:hAnsi="Times New Roman" w:eastAsia="仿宋" w:cs="Times New Roman"/>
          <w:b/>
          <w:bCs/>
          <w:sz w:val="28"/>
          <w:szCs w:val="28"/>
        </w:rPr>
        <w:t xml:space="preserve">10.2 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</w:rPr>
        <w:t>管线分离</w:t>
      </w:r>
      <w:r>
        <w:rPr>
          <w:rFonts w:ascii="Times New Roman" w:hAnsi="Times New Roman" w:eastAsia="仿宋" w:cs="Times New Roman"/>
          <w:b/>
          <w:bCs/>
          <w:sz w:val="28"/>
          <w:szCs w:val="28"/>
        </w:rPr>
        <w:t>BIM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</w:rPr>
        <w:t>模型</w:t>
      </w:r>
    </w:p>
    <w:p>
      <w:pPr>
        <w:adjustRightInd w:val="0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0" distR="0">
            <wp:extent cx="5305425" cy="3933825"/>
            <wp:effectExtent l="0" t="0" r="9525" b="9525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05425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after="240" w:line="520" w:lineRule="exact"/>
        <w:jc w:val="center"/>
        <w:rPr>
          <w:rFonts w:ascii="Times New Roman" w:hAnsi="Times New Roman" w:eastAsia="仿宋" w:cs="Times New Roman"/>
          <w:sz w:val="22"/>
          <w:szCs w:val="28"/>
        </w:rPr>
      </w:pPr>
      <w:r>
        <w:rPr>
          <w:rFonts w:hint="default" w:ascii="Times New Roman" w:hAnsi="Times New Roman" w:eastAsia="仿宋" w:cs="Times New Roman"/>
          <w:sz w:val="22"/>
          <w:szCs w:val="28"/>
        </w:rPr>
        <w:t>管线分离</w:t>
      </w:r>
      <w:r>
        <w:rPr>
          <w:rFonts w:ascii="Times New Roman" w:hAnsi="Times New Roman" w:eastAsia="仿宋" w:cs="Times New Roman"/>
          <w:sz w:val="22"/>
          <w:szCs w:val="28"/>
        </w:rPr>
        <w:t>BIM</w:t>
      </w:r>
      <w:r>
        <w:rPr>
          <w:rFonts w:hint="default" w:ascii="Times New Roman" w:hAnsi="Times New Roman" w:eastAsia="仿宋" w:cs="Times New Roman"/>
          <w:sz w:val="22"/>
          <w:szCs w:val="28"/>
        </w:rPr>
        <w:t>模型</w:t>
      </w:r>
    </w:p>
    <w:p>
      <w:pPr>
        <w:numPr>
          <w:ilvl w:val="0"/>
          <w:numId w:val="2"/>
        </w:numPr>
        <w:adjustRightInd w:val="0"/>
        <w:snapToGrid w:val="0"/>
        <w:spacing w:line="520" w:lineRule="exact"/>
        <w:rPr>
          <w:rFonts w:ascii="Times New Roman" w:hAnsi="Times New Roman" w:eastAsia="仿宋" w:cs="Times New Roman"/>
          <w:bCs/>
          <w:sz w:val="28"/>
          <w:szCs w:val="28"/>
        </w:rPr>
      </w:pPr>
      <w:r>
        <w:rPr>
          <w:rFonts w:hint="default" w:ascii="Times New Roman" w:hAnsi="Times New Roman" w:eastAsia="仿宋" w:cs="Times New Roman"/>
          <w:b/>
          <w:bCs/>
          <w:sz w:val="28"/>
          <w:szCs w:val="28"/>
        </w:rPr>
        <w:t>细分项采用情况（可仅表示采用细化项中的应用的部分内容）</w:t>
      </w:r>
    </w:p>
    <w:p>
      <w:pPr>
        <w:adjustRightInd w:val="0"/>
        <w:snapToGrid w:val="0"/>
        <w:spacing w:line="520" w:lineRule="exact"/>
        <w:rPr>
          <w:rFonts w:ascii="Times New Roman" w:hAnsi="Times New Roman" w:eastAsia="仿宋" w:cs="Times New Roman"/>
          <w:b/>
          <w:bCs/>
          <w:sz w:val="28"/>
          <w:szCs w:val="28"/>
        </w:rPr>
      </w:pPr>
      <w:r>
        <w:rPr>
          <w:rFonts w:ascii="Times New Roman" w:hAnsi="Times New Roman" w:eastAsia="仿宋" w:cs="Times New Roman"/>
          <w:b/>
          <w:bCs/>
          <w:sz w:val="28"/>
          <w:szCs w:val="28"/>
        </w:rPr>
        <w:t>11.1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</w:rPr>
        <w:t>主体结构竖向构件的体积及应用比例统计表</w:t>
      </w:r>
    </w:p>
    <w:p>
      <w:pPr>
        <w:adjustRightInd w:val="0"/>
        <w:snapToGrid w:val="0"/>
        <w:spacing w:line="520" w:lineRule="exact"/>
        <w:rPr>
          <w:rFonts w:ascii="Times New Roman" w:hAnsi="Times New Roman" w:eastAsia="仿宋" w:cs="Times New Roman"/>
          <w:b/>
          <w:bCs/>
          <w:sz w:val="28"/>
          <w:szCs w:val="28"/>
        </w:rPr>
      </w:pPr>
      <w:r>
        <w:rPr>
          <w:rFonts w:ascii="Times New Roman" w:hAnsi="Times New Roman" w:eastAsia="仿宋" w:cs="Times New Roman"/>
          <w:b/>
          <w:bCs/>
          <w:sz w:val="28"/>
          <w:szCs w:val="28"/>
        </w:rPr>
        <w:t>1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</w:rPr>
        <w:t>、</w:t>
      </w:r>
      <w:r>
        <w:rPr>
          <w:rFonts w:ascii="Times New Roman" w:hAnsi="Times New Roman" w:eastAsia="仿宋" w:cs="Times New Roman"/>
          <w:b/>
          <w:bCs/>
          <w:sz w:val="28"/>
          <w:szCs w:val="28"/>
        </w:rPr>
        <w:t xml:space="preserve"> X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</w:rPr>
        <w:t>栋</w:t>
      </w:r>
      <w:r>
        <w:rPr>
          <w:rFonts w:ascii="Times New Roman" w:hAnsi="Times New Roman" w:eastAsia="仿宋" w:cs="Times New Roman"/>
          <w:b/>
          <w:bCs/>
          <w:sz w:val="28"/>
          <w:szCs w:val="28"/>
        </w:rPr>
        <w:t xml:space="preserve"> 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</w:rPr>
        <w:t>主体结构预制部品部件的体积统计表</w:t>
      </w:r>
    </w:p>
    <w:tbl>
      <w:tblPr>
        <w:tblStyle w:val="6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8"/>
        <w:gridCol w:w="1209"/>
        <w:gridCol w:w="2616"/>
        <w:gridCol w:w="2103"/>
        <w:gridCol w:w="27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8"/>
              </w:rPr>
            </w:pPr>
            <w:r>
              <w:rPr>
                <w:rFonts w:ascii="Times New Roman" w:hAnsi="Times New Roman" w:eastAsia="仿宋" w:cs="Times New Roman"/>
                <w:bCs/>
                <w:szCs w:val="28"/>
              </w:rPr>
              <w:t>X</w:t>
            </w:r>
            <w:r>
              <w:rPr>
                <w:rFonts w:hint="default" w:ascii="Times New Roman" w:hAnsi="Times New Roman" w:eastAsia="仿宋" w:cs="Times New Roman"/>
                <w:bCs/>
                <w:szCs w:val="28"/>
              </w:rPr>
              <w:t>栋</w:t>
            </w:r>
            <w:r>
              <w:rPr>
                <w:rFonts w:ascii="Times New Roman" w:hAnsi="Times New Roman" w:eastAsia="仿宋" w:cs="Times New Roman"/>
                <w:bCs/>
                <w:szCs w:val="28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Cs/>
                <w:szCs w:val="28"/>
              </w:rPr>
              <w:t>主体结构预制部品部件的体积统计表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8"/>
              </w:rPr>
            </w:pPr>
            <w:r>
              <w:rPr>
                <w:rFonts w:ascii="Times New Roman" w:hAnsi="Times New Roman" w:eastAsia="仿宋" w:cs="Times New Roman"/>
                <w:bCs/>
                <w:szCs w:val="28"/>
              </w:rPr>
              <w:t>X-XX</w:t>
            </w:r>
            <w:r>
              <w:rPr>
                <w:rFonts w:hint="default" w:ascii="Times New Roman" w:hAnsi="Times New Roman" w:eastAsia="仿宋" w:cs="Times New Roman"/>
                <w:bCs/>
                <w:szCs w:val="28"/>
              </w:rPr>
              <w:t>层，共</w:t>
            </w:r>
            <w:r>
              <w:rPr>
                <w:rFonts w:ascii="Times New Roman" w:hAnsi="Times New Roman" w:eastAsia="仿宋" w:cs="Times New Roman"/>
                <w:bCs/>
                <w:szCs w:val="28"/>
              </w:rPr>
              <w:t>XX</w:t>
            </w:r>
            <w:r>
              <w:rPr>
                <w:rFonts w:hint="default" w:ascii="Times New Roman" w:hAnsi="Times New Roman" w:eastAsia="仿宋" w:cs="Times New Roman"/>
                <w:bCs/>
                <w:szCs w:val="28"/>
              </w:rPr>
              <w:t>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8"/>
              </w:rPr>
              <w:t>序号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8"/>
              </w:rPr>
              <w:t>预制部品部件类型</w:t>
            </w:r>
          </w:p>
        </w:tc>
        <w:tc>
          <w:tcPr>
            <w:tcW w:w="1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8"/>
              </w:rPr>
              <w:t>单体建筑内该预制部品部件数量（件）</w:t>
            </w: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8"/>
              </w:rPr>
              <w:t>单件预制部品部件体积（</w:t>
            </w:r>
            <w:r>
              <w:rPr>
                <w:rFonts w:ascii="Times New Roman" w:hAnsi="Times New Roman" w:eastAsia="仿宋" w:cs="Times New Roman"/>
                <w:bCs/>
                <w:szCs w:val="28"/>
              </w:rPr>
              <w:t>m</w:t>
            </w:r>
            <w:r>
              <w:rPr>
                <w:rFonts w:ascii="Times New Roman" w:hAnsi="Times New Roman" w:eastAsia="仿宋" w:cs="Times New Roman"/>
                <w:bCs/>
                <w:szCs w:val="28"/>
                <w:vertAlign w:val="superscript"/>
              </w:rPr>
              <w:t>3</w:t>
            </w:r>
            <w:r>
              <w:rPr>
                <w:rFonts w:hint="default" w:ascii="Times New Roman" w:hAnsi="Times New Roman" w:eastAsia="仿宋" w:cs="Times New Roman"/>
                <w:bCs/>
                <w:szCs w:val="28"/>
              </w:rPr>
              <w:t>）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8"/>
              </w:rPr>
              <w:t>单体建筑内该预制部品部件总体积（</w:t>
            </w:r>
            <w:r>
              <w:rPr>
                <w:rFonts w:ascii="Times New Roman" w:hAnsi="Times New Roman" w:eastAsia="仿宋" w:cs="Times New Roman"/>
                <w:bCs/>
                <w:szCs w:val="28"/>
              </w:rPr>
              <w:t>m</w:t>
            </w:r>
            <w:r>
              <w:rPr>
                <w:rFonts w:ascii="Times New Roman" w:hAnsi="Times New Roman" w:eastAsia="仿宋" w:cs="Times New Roman"/>
                <w:bCs/>
                <w:szCs w:val="28"/>
                <w:vertAlign w:val="superscript"/>
              </w:rPr>
              <w:t>3</w:t>
            </w:r>
            <w:r>
              <w:rPr>
                <w:rFonts w:hint="default" w:ascii="Times New Roman" w:hAnsi="Times New Roman" w:eastAsia="仿宋" w:cs="Times New Roman"/>
                <w:bCs/>
                <w:szCs w:val="28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8"/>
              </w:rPr>
            </w:pPr>
            <w:r>
              <w:rPr>
                <w:rFonts w:ascii="Times New Roman" w:hAnsi="Times New Roman" w:eastAsia="仿宋" w:cs="Times New Roman"/>
                <w:bCs/>
                <w:szCs w:val="28"/>
              </w:rPr>
              <w:t>1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8"/>
              </w:rPr>
            </w:pPr>
          </w:p>
        </w:tc>
        <w:tc>
          <w:tcPr>
            <w:tcW w:w="1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8"/>
              </w:rPr>
            </w:pP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8"/>
              </w:rPr>
            </w:pP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8"/>
              </w:rPr>
            </w:pPr>
            <w:r>
              <w:rPr>
                <w:rFonts w:ascii="Times New Roman" w:hAnsi="Times New Roman" w:eastAsia="仿宋" w:cs="Times New Roman"/>
                <w:bCs/>
                <w:szCs w:val="28"/>
              </w:rPr>
              <w:t>2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8"/>
              </w:rPr>
            </w:pPr>
          </w:p>
        </w:tc>
        <w:tc>
          <w:tcPr>
            <w:tcW w:w="1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8"/>
              </w:rPr>
            </w:pP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8"/>
              </w:rPr>
            </w:pPr>
          </w:p>
        </w:tc>
        <w:tc>
          <w:tcPr>
            <w:tcW w:w="1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8"/>
              </w:rPr>
              <w:t>合计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8"/>
              </w:rPr>
            </w:pPr>
          </w:p>
        </w:tc>
        <w:tc>
          <w:tcPr>
            <w:tcW w:w="1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8"/>
              </w:rPr>
            </w:pP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8"/>
              </w:rPr>
            </w:pPr>
          </w:p>
        </w:tc>
        <w:tc>
          <w:tcPr>
            <w:tcW w:w="152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8"/>
              </w:rPr>
            </w:pPr>
            <w:r>
              <w:rPr>
                <w:rFonts w:ascii="Times New Roman" w:hAnsi="Times New Roman" w:eastAsia="仿宋" w:cs="Times New Roman"/>
                <w:bCs/>
                <w:szCs w:val="28"/>
              </w:rPr>
              <w:t>V</w:t>
            </w:r>
            <w:r>
              <w:rPr>
                <w:rFonts w:ascii="Times New Roman" w:hAnsi="Times New Roman" w:eastAsia="仿宋" w:cs="Times New Roman"/>
                <w:bCs/>
                <w:szCs w:val="28"/>
                <w:vertAlign w:val="subscript"/>
              </w:rPr>
              <w:t>1a</w:t>
            </w:r>
            <w:r>
              <w:rPr>
                <w:rFonts w:hint="default" w:ascii="Times New Roman" w:hAnsi="Times New Roman" w:eastAsia="仿宋" w:cs="Times New Roman"/>
                <w:bCs/>
                <w:szCs w:val="28"/>
              </w:rPr>
              <w:t>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347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8"/>
              </w:rPr>
              <w:t>柱、支撑、承重墙、延性墙板等主体结构竖向构件混凝土总体积</w:t>
            </w:r>
            <w:r>
              <w:rPr>
                <w:rFonts w:ascii="Times New Roman" w:hAnsi="Times New Roman" w:eastAsia="仿宋" w:cs="Times New Roman"/>
                <w:bCs/>
                <w:szCs w:val="28"/>
              </w:rPr>
              <w:t>V</w:t>
            </w:r>
            <w:r>
              <w:rPr>
                <w:rFonts w:hint="default" w:ascii="Times New Roman" w:hAnsi="Times New Roman" w:eastAsia="仿宋" w:cs="Times New Roman"/>
                <w:bCs/>
                <w:szCs w:val="28"/>
              </w:rPr>
              <w:t>（</w:t>
            </w:r>
            <w:r>
              <w:rPr>
                <w:rFonts w:ascii="Times New Roman" w:hAnsi="Times New Roman" w:eastAsia="仿宋" w:cs="Times New Roman"/>
                <w:bCs/>
                <w:szCs w:val="28"/>
              </w:rPr>
              <w:t>m</w:t>
            </w:r>
            <w:r>
              <w:rPr>
                <w:rFonts w:ascii="Times New Roman" w:hAnsi="Times New Roman" w:eastAsia="仿宋" w:cs="Times New Roman"/>
                <w:bCs/>
                <w:szCs w:val="28"/>
                <w:vertAlign w:val="superscript"/>
              </w:rPr>
              <w:t>3</w:t>
            </w:r>
            <w:r>
              <w:rPr>
                <w:rFonts w:hint="default" w:ascii="Times New Roman" w:hAnsi="Times New Roman" w:eastAsia="仿宋" w:cs="Times New Roman"/>
                <w:bCs/>
                <w:szCs w:val="28"/>
              </w:rPr>
              <w:t>）</w:t>
            </w:r>
          </w:p>
        </w:tc>
        <w:tc>
          <w:tcPr>
            <w:tcW w:w="152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8"/>
              </w:rPr>
            </w:pPr>
          </w:p>
        </w:tc>
      </w:tr>
    </w:tbl>
    <w:p>
      <w:pPr>
        <w:widowControl/>
        <w:adjustRightInd w:val="0"/>
        <w:snapToGrid w:val="0"/>
        <w:spacing w:before="240" w:after="240" w:line="520" w:lineRule="exact"/>
        <w:textAlignment w:val="center"/>
        <w:rPr>
          <w:rFonts w:ascii="Times New Roman" w:hAnsi="Times New Roman" w:eastAsia="仿宋" w:cs="Times New Roman"/>
          <w:bCs/>
          <w:sz w:val="28"/>
          <w:szCs w:val="28"/>
          <w:u w:val="single"/>
        </w:rPr>
      </w:pPr>
      <w:r>
        <w:rPr>
          <w:rFonts w:ascii="Times New Roman" w:hAnsi="Times New Roman" w:eastAsia="仿宋" w:cs="Times New Roman"/>
          <w:bCs/>
          <w:sz w:val="28"/>
          <w:szCs w:val="28"/>
        </w:rPr>
        <w:t>q</w:t>
      </w:r>
      <w:r>
        <w:rPr>
          <w:rFonts w:ascii="Times New Roman" w:hAnsi="Times New Roman" w:eastAsia="仿宋" w:cs="Times New Roman"/>
          <w:bCs/>
          <w:sz w:val="28"/>
          <w:szCs w:val="28"/>
          <w:vertAlign w:val="subscript"/>
        </w:rPr>
        <w:t>1a</w:t>
      </w:r>
      <w:r>
        <w:rPr>
          <w:rFonts w:ascii="Times New Roman" w:hAnsi="Times New Roman" w:eastAsia="仿宋" w:cs="Times New Roman"/>
          <w:bCs/>
          <w:sz w:val="28"/>
          <w:szCs w:val="28"/>
        </w:rPr>
        <w:t>=V</w:t>
      </w:r>
      <w:r>
        <w:rPr>
          <w:rFonts w:ascii="Times New Roman" w:hAnsi="Times New Roman" w:eastAsia="仿宋" w:cs="Times New Roman"/>
          <w:bCs/>
          <w:sz w:val="28"/>
          <w:szCs w:val="28"/>
          <w:vertAlign w:val="subscript"/>
        </w:rPr>
        <w:t>1a</w:t>
      </w:r>
      <w:r>
        <w:rPr>
          <w:rFonts w:ascii="Times New Roman" w:hAnsi="Times New Roman" w:eastAsia="仿宋" w:cs="Times New Roman"/>
          <w:bCs/>
          <w:sz w:val="28"/>
          <w:szCs w:val="28"/>
        </w:rPr>
        <w:t>/V×100%=</w:t>
      </w:r>
      <w:r>
        <w:rPr>
          <w:rFonts w:ascii="Times New Roman" w:hAnsi="Times New Roman" w:eastAsia="仿宋" w:cs="Times New Roman"/>
          <w:bCs/>
          <w:sz w:val="28"/>
          <w:szCs w:val="28"/>
          <w:u w:val="single"/>
        </w:rPr>
        <w:t xml:space="preserve">             </w:t>
      </w:r>
    </w:p>
    <w:p>
      <w:pPr>
        <w:adjustRightInd w:val="0"/>
        <w:snapToGrid w:val="0"/>
        <w:spacing w:line="520" w:lineRule="exact"/>
        <w:rPr>
          <w:rFonts w:ascii="Times New Roman" w:hAnsi="Times New Roman" w:eastAsia="仿宋" w:cs="Times New Roman"/>
          <w:b/>
          <w:bCs/>
          <w:sz w:val="28"/>
          <w:szCs w:val="28"/>
        </w:rPr>
      </w:pPr>
      <w:r>
        <w:rPr>
          <w:rFonts w:ascii="Times New Roman" w:hAnsi="Times New Roman" w:eastAsia="仿宋" w:cs="Times New Roman"/>
          <w:b/>
          <w:bCs/>
          <w:sz w:val="28"/>
          <w:szCs w:val="28"/>
        </w:rPr>
        <w:t>2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</w:rPr>
        <w:t>、</w:t>
      </w:r>
      <w:r>
        <w:rPr>
          <w:rFonts w:ascii="Times New Roman" w:hAnsi="Times New Roman" w:eastAsia="仿宋" w:cs="Times New Roman"/>
          <w:b/>
          <w:bCs/>
          <w:sz w:val="28"/>
          <w:szCs w:val="28"/>
        </w:rPr>
        <w:t xml:space="preserve"> X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</w:rPr>
        <w:t>栋</w:t>
      </w:r>
      <w:r>
        <w:rPr>
          <w:rFonts w:ascii="Times New Roman" w:hAnsi="Times New Roman" w:eastAsia="仿宋" w:cs="Times New Roman"/>
          <w:b/>
          <w:bCs/>
          <w:sz w:val="28"/>
          <w:szCs w:val="28"/>
        </w:rPr>
        <w:t xml:space="preserve"> 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</w:rPr>
        <w:t>主体结构预制部品部件体积详细统计表</w:t>
      </w:r>
    </w:p>
    <w:tbl>
      <w:tblPr>
        <w:tblStyle w:val="6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3"/>
        <w:gridCol w:w="1159"/>
        <w:gridCol w:w="1159"/>
        <w:gridCol w:w="1159"/>
        <w:gridCol w:w="879"/>
        <w:gridCol w:w="879"/>
        <w:gridCol w:w="1655"/>
        <w:gridCol w:w="12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0" w:type="auto"/>
            <w:gridSpan w:val="8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ascii="Times New Roman" w:hAnsi="Times New Roman" w:eastAsia="仿宋" w:cs="Times New Roman"/>
                <w:bCs/>
                <w:szCs w:val="21"/>
              </w:rPr>
              <w:t>X</w:t>
            </w: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栋</w:t>
            </w:r>
            <w:r>
              <w:rPr>
                <w:rFonts w:ascii="Times New Roman" w:hAnsi="Times New Roman" w:eastAsia="仿宋" w:cs="Times New Roman"/>
                <w:bCs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主体结构预制部品部件体积统计表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预制部品部件编号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长度（</w:t>
            </w:r>
            <w:r>
              <w:rPr>
                <w:rFonts w:ascii="Times New Roman" w:hAnsi="Times New Roman" w:eastAsia="仿宋" w:cs="Times New Roman"/>
                <w:bCs/>
                <w:szCs w:val="21"/>
              </w:rPr>
              <w:t>mm</w:t>
            </w: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）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厚度（</w:t>
            </w:r>
            <w:r>
              <w:rPr>
                <w:rFonts w:ascii="Times New Roman" w:hAnsi="Times New Roman" w:eastAsia="仿宋" w:cs="Times New Roman"/>
                <w:bCs/>
                <w:szCs w:val="21"/>
              </w:rPr>
              <w:t>mm</w:t>
            </w: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）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高度（</w:t>
            </w:r>
            <w:r>
              <w:rPr>
                <w:rFonts w:ascii="Times New Roman" w:hAnsi="Times New Roman" w:eastAsia="仿宋" w:cs="Times New Roman"/>
                <w:bCs/>
                <w:szCs w:val="21"/>
              </w:rPr>
              <w:t>mm</w:t>
            </w: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）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洞口面积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预制部品部件体积（</w:t>
            </w:r>
            <w:r>
              <w:rPr>
                <w:rFonts w:ascii="Times New Roman" w:hAnsi="Times New Roman" w:eastAsia="仿宋" w:cs="Times New Roman"/>
                <w:bCs/>
                <w:szCs w:val="21"/>
              </w:rPr>
              <w:t>m</w:t>
            </w:r>
            <w:r>
              <w:rPr>
                <w:rFonts w:ascii="Times New Roman" w:hAnsi="Times New Roman" w:eastAsia="仿宋" w:cs="Times New Roman"/>
                <w:bCs/>
                <w:szCs w:val="21"/>
                <w:vertAlign w:val="superscript"/>
              </w:rPr>
              <w:t>3</w:t>
            </w: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）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预制部分重量（</w:t>
            </w:r>
            <w:r>
              <w:rPr>
                <w:rFonts w:ascii="Times New Roman" w:hAnsi="Times New Roman" w:eastAsia="仿宋" w:cs="Times New Roman"/>
                <w:bCs/>
                <w:szCs w:val="21"/>
              </w:rPr>
              <w:t>t</w:t>
            </w: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长度</w:t>
            </w:r>
            <w:r>
              <w:rPr>
                <w:rFonts w:ascii="Times New Roman" w:hAnsi="Times New Roman" w:eastAsia="仿宋" w:cs="Times New Roman"/>
                <w:bCs/>
                <w:szCs w:val="21"/>
              </w:rPr>
              <w:t>(mm)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高度</w:t>
            </w:r>
            <w:r>
              <w:rPr>
                <w:rFonts w:ascii="Times New Roman" w:hAnsi="Times New Roman" w:eastAsia="仿宋" w:cs="Times New Roman"/>
                <w:bCs/>
                <w:szCs w:val="21"/>
              </w:rPr>
              <w:t>(mm)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gridSpan w:val="6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　</w:t>
            </w:r>
          </w:p>
        </w:tc>
      </w:tr>
    </w:tbl>
    <w:p>
      <w:pPr>
        <w:adjustRightInd w:val="0"/>
        <w:snapToGrid w:val="0"/>
        <w:spacing w:line="520" w:lineRule="exact"/>
        <w:rPr>
          <w:rFonts w:ascii="Times New Roman" w:hAnsi="Times New Roman" w:eastAsia="仿宋" w:cs="Times New Roman"/>
          <w:b/>
          <w:bCs/>
          <w:sz w:val="28"/>
          <w:szCs w:val="28"/>
        </w:rPr>
      </w:pPr>
    </w:p>
    <w:p>
      <w:pPr>
        <w:adjustRightInd w:val="0"/>
        <w:snapToGrid w:val="0"/>
        <w:spacing w:line="520" w:lineRule="exact"/>
        <w:rPr>
          <w:rFonts w:ascii="Times New Roman" w:hAnsi="Times New Roman" w:eastAsia="仿宋" w:cs="Times New Roman"/>
          <w:b/>
          <w:bCs/>
          <w:sz w:val="28"/>
          <w:szCs w:val="28"/>
        </w:rPr>
      </w:pPr>
      <w:r>
        <w:rPr>
          <w:rFonts w:ascii="Times New Roman" w:hAnsi="Times New Roman" w:eastAsia="仿宋" w:cs="Times New Roman"/>
          <w:b/>
          <w:bCs/>
          <w:sz w:val="28"/>
          <w:szCs w:val="28"/>
        </w:rPr>
        <w:t>11.2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</w:rPr>
        <w:t>预制外墙板的应用比例统计表</w:t>
      </w:r>
    </w:p>
    <w:p>
      <w:pPr>
        <w:adjustRightInd w:val="0"/>
        <w:snapToGrid w:val="0"/>
        <w:spacing w:line="520" w:lineRule="exact"/>
        <w:rPr>
          <w:rFonts w:ascii="Times New Roman" w:hAnsi="Times New Roman" w:eastAsia="仿宋" w:cs="Times New Roman"/>
          <w:b/>
          <w:bCs/>
          <w:sz w:val="28"/>
          <w:szCs w:val="28"/>
        </w:rPr>
      </w:pPr>
      <w:r>
        <w:rPr>
          <w:rFonts w:ascii="Times New Roman" w:hAnsi="Times New Roman" w:eastAsia="仿宋" w:cs="Times New Roman"/>
          <w:b/>
          <w:bCs/>
          <w:sz w:val="28"/>
          <w:szCs w:val="28"/>
        </w:rPr>
        <w:t>1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</w:rPr>
        <w:t>、</w:t>
      </w:r>
      <w:r>
        <w:rPr>
          <w:rFonts w:ascii="Times New Roman" w:hAnsi="Times New Roman" w:eastAsia="仿宋" w:cs="Times New Roman"/>
          <w:b/>
          <w:bCs/>
          <w:sz w:val="28"/>
          <w:szCs w:val="28"/>
        </w:rPr>
        <w:t xml:space="preserve"> X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</w:rPr>
        <w:t>栋</w:t>
      </w:r>
      <w:r>
        <w:rPr>
          <w:rFonts w:ascii="Times New Roman" w:hAnsi="Times New Roman" w:eastAsia="仿宋" w:cs="Times New Roman"/>
          <w:b/>
          <w:bCs/>
          <w:sz w:val="28"/>
          <w:szCs w:val="28"/>
        </w:rPr>
        <w:t xml:space="preserve"> 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</w:rPr>
        <w:t>预制外墙板的体积详细统计表</w:t>
      </w:r>
    </w:p>
    <w:tbl>
      <w:tblPr>
        <w:tblStyle w:val="6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4"/>
        <w:gridCol w:w="1166"/>
        <w:gridCol w:w="1166"/>
        <w:gridCol w:w="1166"/>
        <w:gridCol w:w="886"/>
        <w:gridCol w:w="886"/>
        <w:gridCol w:w="1680"/>
        <w:gridCol w:w="13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0" w:type="auto"/>
            <w:gridSpan w:val="8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ascii="Times New Roman" w:hAnsi="Times New Roman" w:eastAsia="仿宋" w:cs="Times New Roman"/>
                <w:bCs/>
                <w:szCs w:val="21"/>
              </w:rPr>
              <w:t>X</w:t>
            </w: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栋</w:t>
            </w:r>
            <w:r>
              <w:rPr>
                <w:rFonts w:ascii="Times New Roman" w:hAnsi="Times New Roman" w:eastAsia="仿宋" w:cs="Times New Roman"/>
                <w:bCs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主体结构预制部品部件体积统计表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预制外墙板编号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长度（</w:t>
            </w:r>
            <w:r>
              <w:rPr>
                <w:rFonts w:ascii="Times New Roman" w:hAnsi="Times New Roman" w:eastAsia="仿宋" w:cs="Times New Roman"/>
                <w:bCs/>
                <w:szCs w:val="21"/>
              </w:rPr>
              <w:t>mm</w:t>
            </w: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）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厚度（</w:t>
            </w:r>
            <w:r>
              <w:rPr>
                <w:rFonts w:ascii="Times New Roman" w:hAnsi="Times New Roman" w:eastAsia="仿宋" w:cs="Times New Roman"/>
                <w:bCs/>
                <w:szCs w:val="21"/>
              </w:rPr>
              <w:t>mm</w:t>
            </w: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）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高度（</w:t>
            </w:r>
            <w:r>
              <w:rPr>
                <w:rFonts w:ascii="Times New Roman" w:hAnsi="Times New Roman" w:eastAsia="仿宋" w:cs="Times New Roman"/>
                <w:bCs/>
                <w:szCs w:val="21"/>
              </w:rPr>
              <w:t>mm</w:t>
            </w: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）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洞口面积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预制部品部件体积（</w:t>
            </w:r>
            <w:r>
              <w:rPr>
                <w:rFonts w:ascii="Times New Roman" w:hAnsi="Times New Roman" w:eastAsia="仿宋" w:cs="Times New Roman"/>
                <w:bCs/>
                <w:szCs w:val="21"/>
              </w:rPr>
              <w:t>m</w:t>
            </w:r>
            <w:r>
              <w:rPr>
                <w:rFonts w:ascii="Times New Roman" w:hAnsi="Times New Roman" w:eastAsia="仿宋" w:cs="Times New Roman"/>
                <w:bCs/>
                <w:szCs w:val="21"/>
                <w:vertAlign w:val="superscript"/>
              </w:rPr>
              <w:t>3</w:t>
            </w: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）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预制部分重量（</w:t>
            </w:r>
            <w:r>
              <w:rPr>
                <w:rFonts w:ascii="Times New Roman" w:hAnsi="Times New Roman" w:eastAsia="仿宋" w:cs="Times New Roman"/>
                <w:bCs/>
                <w:szCs w:val="21"/>
              </w:rPr>
              <w:t>t</w:t>
            </w: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长度</w:t>
            </w:r>
            <w:r>
              <w:rPr>
                <w:rFonts w:ascii="Times New Roman" w:hAnsi="Times New Roman" w:eastAsia="仿宋" w:cs="Times New Roman"/>
                <w:bCs/>
                <w:szCs w:val="21"/>
              </w:rPr>
              <w:t>(mm)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高度</w:t>
            </w:r>
            <w:r>
              <w:rPr>
                <w:rFonts w:ascii="Times New Roman" w:hAnsi="Times New Roman" w:eastAsia="仿宋" w:cs="Times New Roman"/>
                <w:bCs/>
                <w:szCs w:val="21"/>
              </w:rPr>
              <w:t>(mm)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gridSpan w:val="6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　</w:t>
            </w:r>
          </w:p>
        </w:tc>
      </w:tr>
    </w:tbl>
    <w:p>
      <w:pPr>
        <w:widowControl/>
        <w:adjustRightInd w:val="0"/>
        <w:snapToGrid w:val="0"/>
        <w:spacing w:before="240" w:after="240" w:line="520" w:lineRule="exact"/>
        <w:textAlignment w:val="center"/>
        <w:rPr>
          <w:rFonts w:ascii="Times New Roman" w:hAnsi="Times New Roman" w:eastAsia="仿宋" w:cs="Times New Roman"/>
          <w:bCs/>
          <w:sz w:val="28"/>
          <w:szCs w:val="28"/>
          <w:u w:val="single"/>
        </w:rPr>
      </w:pPr>
      <w:r>
        <w:rPr>
          <w:rFonts w:ascii="Times New Roman" w:hAnsi="Times New Roman" w:eastAsia="仿宋" w:cs="Times New Roman"/>
          <w:bCs/>
          <w:sz w:val="28"/>
          <w:szCs w:val="28"/>
        </w:rPr>
        <w:t>Q</w:t>
      </w:r>
      <w:r>
        <w:rPr>
          <w:rFonts w:ascii="Times New Roman" w:hAnsi="Times New Roman" w:eastAsia="仿宋" w:cs="Times New Roman"/>
          <w:bCs/>
          <w:sz w:val="28"/>
          <w:szCs w:val="28"/>
          <w:vertAlign w:val="subscript"/>
        </w:rPr>
        <w:t>51b</w:t>
      </w:r>
      <w:r>
        <w:rPr>
          <w:rFonts w:ascii="Times New Roman" w:hAnsi="Times New Roman" w:eastAsia="仿宋" w:cs="Times New Roman"/>
          <w:bCs/>
          <w:sz w:val="28"/>
          <w:szCs w:val="28"/>
        </w:rPr>
        <w:t>=V</w:t>
      </w:r>
      <w:r>
        <w:rPr>
          <w:rFonts w:ascii="Times New Roman" w:hAnsi="Times New Roman" w:eastAsia="仿宋" w:cs="Times New Roman"/>
          <w:bCs/>
          <w:sz w:val="28"/>
          <w:szCs w:val="28"/>
          <w:vertAlign w:val="subscript"/>
        </w:rPr>
        <w:t>w</w:t>
      </w:r>
      <w:r>
        <w:rPr>
          <w:rFonts w:ascii="Times New Roman" w:hAnsi="Times New Roman" w:eastAsia="仿宋" w:cs="Times New Roman"/>
          <w:bCs/>
          <w:sz w:val="28"/>
          <w:szCs w:val="28"/>
        </w:rPr>
        <w:t>/V+V</w:t>
      </w:r>
      <w:r>
        <w:rPr>
          <w:rFonts w:ascii="Times New Roman" w:hAnsi="Times New Roman" w:eastAsia="仿宋" w:cs="Times New Roman"/>
          <w:bCs/>
          <w:sz w:val="28"/>
          <w:szCs w:val="28"/>
          <w:vertAlign w:val="subscript"/>
        </w:rPr>
        <w:t>w</w:t>
      </w:r>
      <w:r>
        <w:rPr>
          <w:rFonts w:ascii="Times New Roman" w:hAnsi="Times New Roman" w:eastAsia="仿宋" w:cs="Times New Roman"/>
          <w:bCs/>
          <w:sz w:val="28"/>
          <w:szCs w:val="28"/>
        </w:rPr>
        <w:t>×100%=</w:t>
      </w:r>
      <w:r>
        <w:rPr>
          <w:rFonts w:ascii="Times New Roman" w:hAnsi="Times New Roman" w:eastAsia="仿宋" w:cs="Times New Roman"/>
          <w:bCs/>
          <w:sz w:val="28"/>
          <w:szCs w:val="28"/>
          <w:u w:val="single"/>
        </w:rPr>
        <w:t xml:space="preserve">             </w:t>
      </w:r>
    </w:p>
    <w:p>
      <w:pPr>
        <w:adjustRightInd w:val="0"/>
        <w:snapToGrid w:val="0"/>
        <w:spacing w:line="520" w:lineRule="exact"/>
        <w:rPr>
          <w:rFonts w:ascii="Times New Roman" w:hAnsi="Times New Roman" w:eastAsia="仿宋" w:cs="Times New Roman"/>
          <w:b/>
          <w:bCs/>
          <w:sz w:val="28"/>
          <w:szCs w:val="28"/>
        </w:rPr>
      </w:pPr>
      <w:r>
        <w:rPr>
          <w:rFonts w:ascii="Times New Roman" w:hAnsi="Times New Roman" w:eastAsia="仿宋" w:cs="Times New Roman"/>
          <w:b/>
          <w:bCs/>
          <w:sz w:val="28"/>
          <w:szCs w:val="28"/>
        </w:rPr>
        <w:t>11.3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</w:rPr>
        <w:t>围护墙采用墙体、保温、隔热集成一体化面积及应用比例统计表</w:t>
      </w:r>
    </w:p>
    <w:tbl>
      <w:tblPr>
        <w:tblStyle w:val="6"/>
        <w:tblW w:w="5000" w:type="pct"/>
        <w:tblInd w:w="2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3"/>
        <w:gridCol w:w="2807"/>
        <w:gridCol w:w="2623"/>
        <w:gridCol w:w="25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ascii="Times New Roman" w:hAnsi="Times New Roman" w:eastAsia="仿宋" w:cs="Times New Roman"/>
                <w:bCs/>
                <w:szCs w:val="21"/>
              </w:rPr>
              <w:t>X</w:t>
            </w: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栋</w:t>
            </w:r>
            <w:r>
              <w:rPr>
                <w:rFonts w:ascii="Times New Roman" w:hAnsi="Times New Roman" w:eastAsia="仿宋" w:cs="Times New Roman"/>
                <w:bCs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围护墙采用墙体、保温、隔热集成一体化面积及应用比例统计表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ascii="Times New Roman" w:hAnsi="Times New Roman" w:eastAsia="仿宋" w:cs="Times New Roman"/>
                <w:bCs/>
                <w:szCs w:val="21"/>
              </w:rPr>
              <w:t>X-XX</w:t>
            </w: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层共</w:t>
            </w:r>
            <w:r>
              <w:rPr>
                <w:rFonts w:ascii="Times New Roman" w:hAnsi="Times New Roman" w:eastAsia="仿宋" w:cs="Times New Roman"/>
                <w:bCs/>
                <w:szCs w:val="21"/>
              </w:rPr>
              <w:t>XX</w:t>
            </w: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序号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单体建筑内该围护墙数量（片）</w:t>
            </w:r>
          </w:p>
        </w:tc>
        <w:tc>
          <w:tcPr>
            <w:tcW w:w="1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单片一体化墙面面积（</w:t>
            </w:r>
            <w:r>
              <w:rPr>
                <w:rFonts w:ascii="Times New Roman" w:hAnsi="Times New Roman" w:eastAsia="仿宋" w:cs="Times New Roman"/>
                <w:bCs/>
                <w:szCs w:val="21"/>
              </w:rPr>
              <w:t>m</w:t>
            </w:r>
            <w:r>
              <w:rPr>
                <w:rFonts w:ascii="Times New Roman" w:hAnsi="Times New Roman" w:eastAsia="仿宋" w:cs="Times New Roman"/>
                <w:bCs/>
                <w:szCs w:val="21"/>
                <w:vertAlign w:val="superscript"/>
              </w:rPr>
              <w:t>2</w:t>
            </w: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）</w:t>
            </w:r>
          </w:p>
        </w:tc>
        <w:tc>
          <w:tcPr>
            <w:tcW w:w="142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单体建筑内该一体化墙面总面积（</w:t>
            </w:r>
            <w:r>
              <w:rPr>
                <w:rFonts w:ascii="Times New Roman" w:hAnsi="Times New Roman" w:eastAsia="仿宋" w:cs="Times New Roman"/>
                <w:bCs/>
                <w:szCs w:val="21"/>
              </w:rPr>
              <w:t>m</w:t>
            </w:r>
            <w:r>
              <w:rPr>
                <w:rFonts w:ascii="Times New Roman" w:hAnsi="Times New Roman" w:eastAsia="仿宋" w:cs="Times New Roman"/>
                <w:bCs/>
                <w:szCs w:val="21"/>
                <w:vertAlign w:val="superscript"/>
              </w:rPr>
              <w:t>2</w:t>
            </w: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ascii="Times New Roman" w:hAnsi="Times New Roman" w:eastAsia="仿宋" w:cs="Times New Roman"/>
                <w:bCs/>
                <w:szCs w:val="21"/>
              </w:rPr>
              <w:t>1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1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1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ascii="Times New Roman" w:hAnsi="Times New Roman" w:eastAsia="仿宋" w:cs="Times New Roman"/>
                <w:bCs/>
                <w:szCs w:val="21"/>
              </w:rPr>
              <w:t>2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1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1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1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1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合计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1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1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ascii="Times New Roman" w:hAnsi="Times New Roman" w:eastAsia="仿宋" w:cs="Times New Roman"/>
                <w:bCs/>
                <w:szCs w:val="21"/>
              </w:rPr>
              <w:t>A</w:t>
            </w:r>
            <w:r>
              <w:rPr>
                <w:rFonts w:ascii="Times New Roman" w:hAnsi="Times New Roman" w:eastAsia="仿宋" w:cs="Times New Roman"/>
                <w:bCs/>
                <w:szCs w:val="21"/>
                <w:vertAlign w:val="subscript"/>
              </w:rPr>
              <w:t>2b</w:t>
            </w: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7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各楼层围护墙外表面总面积</w:t>
            </w:r>
            <w:r>
              <w:rPr>
                <w:rFonts w:ascii="Times New Roman" w:hAnsi="Times New Roman" w:eastAsia="仿宋" w:cs="Times New Roman"/>
                <w:bCs/>
                <w:szCs w:val="21"/>
              </w:rPr>
              <w:t>A</w:t>
            </w:r>
            <w:r>
              <w:rPr>
                <w:rFonts w:ascii="Times New Roman" w:hAnsi="Times New Roman" w:eastAsia="仿宋" w:cs="Times New Roman"/>
                <w:bCs/>
                <w:szCs w:val="21"/>
                <w:vertAlign w:val="subscript"/>
              </w:rPr>
              <w:t>w2</w:t>
            </w: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（</w:t>
            </w:r>
            <w:r>
              <w:rPr>
                <w:rFonts w:ascii="Times New Roman" w:hAnsi="Times New Roman" w:eastAsia="仿宋" w:cs="Times New Roman"/>
                <w:bCs/>
                <w:szCs w:val="21"/>
              </w:rPr>
              <w:t>m</w:t>
            </w:r>
            <w:r>
              <w:rPr>
                <w:rFonts w:ascii="Times New Roman" w:hAnsi="Times New Roman" w:eastAsia="仿宋" w:cs="Times New Roman"/>
                <w:bCs/>
                <w:szCs w:val="21"/>
                <w:vertAlign w:val="superscript"/>
              </w:rPr>
              <w:t>2</w:t>
            </w: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）</w:t>
            </w:r>
          </w:p>
        </w:tc>
        <w:tc>
          <w:tcPr>
            <w:tcW w:w="1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</w:tr>
    </w:tbl>
    <w:p>
      <w:pPr>
        <w:widowControl/>
        <w:adjustRightInd w:val="0"/>
        <w:snapToGrid w:val="0"/>
        <w:spacing w:before="240" w:after="240" w:line="520" w:lineRule="exact"/>
        <w:textAlignment w:val="center"/>
        <w:rPr>
          <w:rFonts w:ascii="Times New Roman" w:hAnsi="Times New Roman" w:eastAsia="仿宋" w:cs="Times New Roman"/>
          <w:bCs/>
          <w:sz w:val="28"/>
          <w:szCs w:val="28"/>
          <w:u w:val="single"/>
        </w:rPr>
      </w:pPr>
      <w:r>
        <w:rPr>
          <w:rFonts w:ascii="Times New Roman" w:hAnsi="Times New Roman" w:eastAsia="仿宋" w:cs="Times New Roman"/>
          <w:bCs/>
          <w:sz w:val="28"/>
          <w:szCs w:val="28"/>
        </w:rPr>
        <w:t>q</w:t>
      </w:r>
      <w:r>
        <w:rPr>
          <w:rFonts w:ascii="Times New Roman" w:hAnsi="Times New Roman" w:eastAsia="仿宋" w:cs="Times New Roman"/>
          <w:bCs/>
          <w:sz w:val="28"/>
          <w:szCs w:val="28"/>
          <w:vertAlign w:val="subscript"/>
        </w:rPr>
        <w:t>52a</w:t>
      </w:r>
      <w:r>
        <w:rPr>
          <w:rFonts w:ascii="Times New Roman" w:hAnsi="Times New Roman" w:eastAsia="仿宋" w:cs="Times New Roman"/>
          <w:bCs/>
          <w:sz w:val="28"/>
          <w:szCs w:val="28"/>
        </w:rPr>
        <w:t>=</w:t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t>（</w:t>
      </w:r>
      <w:r>
        <w:rPr>
          <w:rFonts w:ascii="Times New Roman" w:hAnsi="Times New Roman" w:eastAsia="仿宋" w:cs="Times New Roman"/>
          <w:bCs/>
          <w:sz w:val="28"/>
          <w:szCs w:val="28"/>
        </w:rPr>
        <w:t>A</w:t>
      </w:r>
      <w:r>
        <w:rPr>
          <w:rFonts w:ascii="Times New Roman" w:hAnsi="Times New Roman" w:eastAsia="仿宋" w:cs="Times New Roman"/>
          <w:bCs/>
          <w:sz w:val="28"/>
          <w:szCs w:val="28"/>
          <w:vertAlign w:val="subscript"/>
        </w:rPr>
        <w:t>52a</w:t>
      </w:r>
      <w:r>
        <w:rPr>
          <w:rFonts w:ascii="Times New Roman" w:hAnsi="Times New Roman" w:eastAsia="仿宋" w:cs="Times New Roman"/>
          <w:bCs/>
          <w:sz w:val="28"/>
          <w:szCs w:val="28"/>
        </w:rPr>
        <w:t>/A</w:t>
      </w:r>
      <w:r>
        <w:rPr>
          <w:rFonts w:ascii="Times New Roman" w:hAnsi="Times New Roman" w:eastAsia="仿宋" w:cs="Times New Roman"/>
          <w:bCs/>
          <w:sz w:val="28"/>
          <w:szCs w:val="28"/>
          <w:vertAlign w:val="subscript"/>
        </w:rPr>
        <w:t>w2</w:t>
      </w:r>
      <w:r>
        <w:rPr>
          <w:rFonts w:ascii="Times New Roman" w:hAnsi="Times New Roman" w:eastAsia="仿宋" w:cs="Times New Roman"/>
          <w:bCs/>
          <w:sz w:val="28"/>
          <w:szCs w:val="28"/>
        </w:rPr>
        <w:t>×100%</w:t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t>）</w:t>
      </w:r>
      <w:r>
        <w:rPr>
          <w:rFonts w:ascii="Times New Roman" w:hAnsi="Times New Roman" w:eastAsia="仿宋" w:cs="Times New Roman"/>
          <w:bCs/>
          <w:sz w:val="28"/>
          <w:szCs w:val="28"/>
        </w:rPr>
        <w:t>=</w:t>
      </w:r>
      <w:r>
        <w:rPr>
          <w:rFonts w:ascii="Times New Roman" w:hAnsi="Times New Roman" w:eastAsia="仿宋" w:cs="Times New Roman"/>
          <w:bCs/>
          <w:sz w:val="28"/>
          <w:szCs w:val="28"/>
          <w:u w:val="single"/>
        </w:rPr>
        <w:t xml:space="preserve">             </w:t>
      </w:r>
    </w:p>
    <w:p>
      <w:pPr>
        <w:pStyle w:val="16"/>
        <w:adjustRightInd w:val="0"/>
        <w:snapToGrid w:val="0"/>
        <w:spacing w:line="520" w:lineRule="exact"/>
        <w:ind w:firstLine="0" w:firstLineChars="0"/>
        <w:rPr>
          <w:rFonts w:ascii="Times New Roman" w:hAnsi="Times New Roman" w:eastAsia="仿宋" w:cs="Times New Roman"/>
          <w:b/>
          <w:bCs/>
          <w:sz w:val="28"/>
          <w:szCs w:val="28"/>
        </w:rPr>
      </w:pPr>
      <w:r>
        <w:rPr>
          <w:rFonts w:ascii="Times New Roman" w:hAnsi="Times New Roman" w:eastAsia="仿宋" w:cs="Times New Roman"/>
          <w:b/>
          <w:bCs/>
          <w:sz w:val="28"/>
          <w:szCs w:val="28"/>
        </w:rPr>
        <w:t>11.4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</w:rPr>
        <w:t>内隔墙与管线集成一体化面积及应用比例统计表</w:t>
      </w:r>
    </w:p>
    <w:p>
      <w:pPr>
        <w:adjustRightInd w:val="0"/>
        <w:snapToGrid w:val="0"/>
        <w:spacing w:line="520" w:lineRule="exact"/>
        <w:rPr>
          <w:rFonts w:ascii="Times New Roman" w:hAnsi="Times New Roman" w:eastAsia="仿宋" w:cs="Times New Roman"/>
          <w:b/>
          <w:bCs/>
          <w:sz w:val="28"/>
          <w:szCs w:val="28"/>
        </w:rPr>
      </w:pPr>
      <w:r>
        <w:rPr>
          <w:rFonts w:ascii="Times New Roman" w:hAnsi="Times New Roman" w:eastAsia="仿宋" w:cs="Times New Roman"/>
          <w:b/>
          <w:bCs/>
          <w:sz w:val="28"/>
          <w:szCs w:val="28"/>
        </w:rPr>
        <w:t>1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</w:rPr>
        <w:t>、</w:t>
      </w:r>
      <w:r>
        <w:rPr>
          <w:rFonts w:ascii="Times New Roman" w:hAnsi="Times New Roman" w:eastAsia="仿宋" w:cs="Times New Roman"/>
          <w:b/>
          <w:bCs/>
          <w:sz w:val="28"/>
          <w:szCs w:val="28"/>
        </w:rPr>
        <w:t>X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</w:rPr>
        <w:t>栋内隔墙与管线集成一体化面积及应用比例统计表</w:t>
      </w:r>
    </w:p>
    <w:tbl>
      <w:tblPr>
        <w:tblStyle w:val="6"/>
        <w:tblW w:w="5000" w:type="pct"/>
        <w:tblInd w:w="2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9"/>
        <w:gridCol w:w="2221"/>
        <w:gridCol w:w="2243"/>
        <w:gridCol w:w="33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ascii="Times New Roman" w:hAnsi="Times New Roman" w:eastAsia="仿宋" w:cs="Times New Roman"/>
                <w:bCs/>
                <w:szCs w:val="21"/>
              </w:rPr>
              <w:t>X</w:t>
            </w: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栋</w:t>
            </w:r>
            <w:r>
              <w:rPr>
                <w:rFonts w:ascii="Times New Roman" w:hAnsi="Times New Roman" w:eastAsia="仿宋" w:cs="Times New Roman"/>
                <w:bCs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内隔墙与管线集成一体化面积及应用比例统计表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ascii="Times New Roman" w:hAnsi="Times New Roman" w:eastAsia="仿宋" w:cs="Times New Roman"/>
                <w:bCs/>
                <w:szCs w:val="21"/>
              </w:rPr>
              <w:t>X-XX</w:t>
            </w: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层共</w:t>
            </w:r>
            <w:r>
              <w:rPr>
                <w:rFonts w:ascii="Times New Roman" w:hAnsi="Times New Roman" w:eastAsia="仿宋" w:cs="Times New Roman"/>
                <w:bCs/>
                <w:szCs w:val="21"/>
              </w:rPr>
              <w:t>XX</w:t>
            </w: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序号</w:t>
            </w:r>
          </w:p>
        </w:tc>
        <w:tc>
          <w:tcPr>
            <w:tcW w:w="1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采用一体化的墙面位置（轴号）</w:t>
            </w:r>
          </w:p>
        </w:tc>
        <w:tc>
          <w:tcPr>
            <w:tcW w:w="1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单件一体化墙面面积（</w:t>
            </w:r>
            <w:r>
              <w:rPr>
                <w:rFonts w:ascii="Times New Roman" w:hAnsi="Times New Roman" w:eastAsia="仿宋" w:cs="Times New Roman"/>
                <w:bCs/>
                <w:szCs w:val="21"/>
              </w:rPr>
              <w:t>m</w:t>
            </w:r>
            <w:r>
              <w:rPr>
                <w:rFonts w:ascii="Times New Roman" w:hAnsi="Times New Roman" w:eastAsia="仿宋" w:cs="Times New Roman"/>
                <w:bCs/>
                <w:szCs w:val="21"/>
                <w:vertAlign w:val="superscript"/>
              </w:rPr>
              <w:t>2</w:t>
            </w: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）</w:t>
            </w:r>
          </w:p>
        </w:tc>
        <w:tc>
          <w:tcPr>
            <w:tcW w:w="1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单体建筑内该一体化墙面总面积（</w:t>
            </w:r>
            <w:r>
              <w:rPr>
                <w:rFonts w:ascii="Times New Roman" w:hAnsi="Times New Roman" w:eastAsia="仿宋" w:cs="Times New Roman"/>
                <w:bCs/>
                <w:szCs w:val="21"/>
              </w:rPr>
              <w:t>m</w:t>
            </w:r>
            <w:r>
              <w:rPr>
                <w:rFonts w:ascii="Times New Roman" w:hAnsi="Times New Roman" w:eastAsia="仿宋" w:cs="Times New Roman"/>
                <w:bCs/>
                <w:szCs w:val="21"/>
                <w:vertAlign w:val="superscript"/>
              </w:rPr>
              <w:t>2</w:t>
            </w: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1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1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1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1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1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1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1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1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1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合计</w:t>
            </w:r>
          </w:p>
        </w:tc>
        <w:tc>
          <w:tcPr>
            <w:tcW w:w="1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1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1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ascii="Times New Roman" w:hAnsi="Times New Roman" w:eastAsia="仿宋" w:cs="Times New Roman"/>
                <w:bCs/>
                <w:szCs w:val="21"/>
              </w:rPr>
              <w:t>A</w:t>
            </w:r>
            <w:r>
              <w:rPr>
                <w:rFonts w:ascii="Times New Roman" w:hAnsi="Times New Roman" w:eastAsia="仿宋" w:cs="Times New Roman"/>
                <w:bCs/>
                <w:szCs w:val="21"/>
                <w:vertAlign w:val="subscript"/>
              </w:rPr>
              <w:t>2d</w:t>
            </w: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8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各楼层内隔墙外表面总面积</w:t>
            </w:r>
            <w:r>
              <w:rPr>
                <w:rFonts w:ascii="Times New Roman" w:hAnsi="Times New Roman" w:eastAsia="仿宋" w:cs="Times New Roman"/>
                <w:bCs/>
                <w:szCs w:val="21"/>
              </w:rPr>
              <w:t>A</w:t>
            </w:r>
            <w:r>
              <w:rPr>
                <w:rFonts w:ascii="Times New Roman" w:hAnsi="Times New Roman" w:eastAsia="仿宋" w:cs="Times New Roman"/>
                <w:bCs/>
                <w:szCs w:val="21"/>
                <w:vertAlign w:val="subscript"/>
              </w:rPr>
              <w:t>w3</w:t>
            </w: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（</w:t>
            </w:r>
            <w:r>
              <w:rPr>
                <w:rFonts w:ascii="Times New Roman" w:hAnsi="Times New Roman" w:eastAsia="仿宋" w:cs="Times New Roman"/>
                <w:bCs/>
                <w:szCs w:val="21"/>
              </w:rPr>
              <w:t>m</w:t>
            </w:r>
            <w:r>
              <w:rPr>
                <w:rFonts w:ascii="Times New Roman" w:hAnsi="Times New Roman" w:eastAsia="仿宋" w:cs="Times New Roman"/>
                <w:bCs/>
                <w:szCs w:val="21"/>
                <w:vertAlign w:val="superscript"/>
              </w:rPr>
              <w:t>2</w:t>
            </w: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）</w:t>
            </w:r>
          </w:p>
        </w:tc>
        <w:tc>
          <w:tcPr>
            <w:tcW w:w="1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</w:tr>
    </w:tbl>
    <w:p>
      <w:pPr>
        <w:widowControl/>
        <w:adjustRightInd w:val="0"/>
        <w:snapToGrid w:val="0"/>
        <w:spacing w:before="240" w:after="240" w:line="520" w:lineRule="exact"/>
        <w:textAlignment w:val="center"/>
        <w:rPr>
          <w:rFonts w:ascii="Times New Roman" w:hAnsi="Times New Roman" w:eastAsia="仿宋" w:cs="Times New Roman"/>
          <w:bCs/>
          <w:sz w:val="28"/>
          <w:szCs w:val="28"/>
        </w:rPr>
      </w:pPr>
      <w:r>
        <w:rPr>
          <w:rFonts w:ascii="Times New Roman" w:hAnsi="Times New Roman" w:eastAsia="仿宋" w:cs="Times New Roman"/>
          <w:bCs/>
          <w:sz w:val="28"/>
          <w:szCs w:val="28"/>
        </w:rPr>
        <w:t>q</w:t>
      </w:r>
      <w:r>
        <w:rPr>
          <w:rFonts w:ascii="Times New Roman" w:hAnsi="Times New Roman" w:eastAsia="仿宋" w:cs="Times New Roman"/>
          <w:bCs/>
          <w:sz w:val="28"/>
          <w:szCs w:val="28"/>
          <w:vertAlign w:val="subscript"/>
        </w:rPr>
        <w:t>52b</w:t>
      </w:r>
      <w:r>
        <w:rPr>
          <w:rFonts w:ascii="Times New Roman" w:hAnsi="Times New Roman" w:eastAsia="仿宋" w:cs="Times New Roman"/>
          <w:bCs/>
          <w:sz w:val="28"/>
          <w:szCs w:val="28"/>
        </w:rPr>
        <w:t>=</w:t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t>（</w:t>
      </w:r>
      <w:r>
        <w:rPr>
          <w:rFonts w:ascii="Times New Roman" w:hAnsi="Times New Roman" w:eastAsia="仿宋" w:cs="Times New Roman"/>
          <w:bCs/>
          <w:sz w:val="28"/>
          <w:szCs w:val="28"/>
        </w:rPr>
        <w:t>A</w:t>
      </w:r>
      <w:r>
        <w:rPr>
          <w:rFonts w:ascii="Times New Roman" w:hAnsi="Times New Roman" w:eastAsia="仿宋" w:cs="Times New Roman"/>
          <w:bCs/>
          <w:sz w:val="28"/>
          <w:szCs w:val="28"/>
          <w:vertAlign w:val="subscript"/>
        </w:rPr>
        <w:t>52b</w:t>
      </w:r>
      <w:r>
        <w:rPr>
          <w:rFonts w:ascii="Times New Roman" w:hAnsi="Times New Roman" w:eastAsia="仿宋" w:cs="Times New Roman"/>
          <w:bCs/>
          <w:sz w:val="28"/>
          <w:szCs w:val="28"/>
        </w:rPr>
        <w:t>/A</w:t>
      </w:r>
      <w:r>
        <w:rPr>
          <w:rFonts w:ascii="Times New Roman" w:hAnsi="Times New Roman" w:eastAsia="仿宋" w:cs="Times New Roman"/>
          <w:bCs/>
          <w:sz w:val="28"/>
          <w:szCs w:val="28"/>
          <w:vertAlign w:val="subscript"/>
        </w:rPr>
        <w:t>w3</w:t>
      </w:r>
      <w:r>
        <w:rPr>
          <w:rFonts w:ascii="Times New Roman" w:hAnsi="Times New Roman" w:eastAsia="仿宋" w:cs="Times New Roman"/>
          <w:bCs/>
          <w:sz w:val="28"/>
          <w:szCs w:val="28"/>
        </w:rPr>
        <w:t>×100%</w:t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t>）</w:t>
      </w:r>
      <w:r>
        <w:rPr>
          <w:rFonts w:ascii="Times New Roman" w:hAnsi="Times New Roman" w:eastAsia="仿宋" w:cs="Times New Roman"/>
          <w:bCs/>
          <w:sz w:val="28"/>
          <w:szCs w:val="28"/>
        </w:rPr>
        <w:t>=</w:t>
      </w:r>
      <w:r>
        <w:rPr>
          <w:rFonts w:ascii="Times New Roman" w:hAnsi="Times New Roman" w:eastAsia="仿宋" w:cs="Times New Roman"/>
          <w:bCs/>
          <w:sz w:val="28"/>
          <w:szCs w:val="28"/>
          <w:u w:val="single"/>
        </w:rPr>
        <w:t xml:space="preserve">             </w:t>
      </w:r>
    </w:p>
    <w:p>
      <w:pPr>
        <w:adjustRightInd w:val="0"/>
        <w:snapToGrid w:val="0"/>
        <w:spacing w:line="520" w:lineRule="exact"/>
        <w:rPr>
          <w:rFonts w:ascii="Times New Roman" w:hAnsi="Times New Roman" w:eastAsia="仿宋" w:cs="Times New Roman"/>
          <w:b/>
          <w:bCs/>
          <w:sz w:val="28"/>
          <w:szCs w:val="28"/>
        </w:rPr>
      </w:pPr>
      <w:r>
        <w:rPr>
          <w:rFonts w:ascii="Times New Roman" w:hAnsi="Times New Roman" w:eastAsia="仿宋" w:cs="Times New Roman"/>
          <w:b/>
          <w:bCs/>
          <w:sz w:val="28"/>
          <w:szCs w:val="28"/>
        </w:rPr>
        <w:t>11.5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</w:rPr>
        <w:t>干式工法楼面、地面的面积及应用比例统计表</w:t>
      </w:r>
    </w:p>
    <w:p>
      <w:pPr>
        <w:adjustRightInd w:val="0"/>
        <w:snapToGrid w:val="0"/>
        <w:spacing w:line="520" w:lineRule="exact"/>
        <w:rPr>
          <w:rFonts w:ascii="Times New Roman" w:hAnsi="Times New Roman" w:eastAsia="仿宋" w:cs="Times New Roman"/>
          <w:bCs/>
          <w:sz w:val="28"/>
          <w:szCs w:val="28"/>
        </w:rPr>
      </w:pPr>
      <w:r>
        <w:rPr>
          <w:rFonts w:ascii="Times New Roman" w:hAnsi="Times New Roman" w:eastAsia="仿宋" w:cs="Times New Roman"/>
          <w:bCs/>
          <w:sz w:val="28"/>
          <w:szCs w:val="28"/>
        </w:rPr>
        <w:t>X</w:t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t>栋</w:t>
      </w:r>
      <w:r>
        <w:rPr>
          <w:rFonts w:ascii="Times New Roman" w:hAnsi="Times New Roman" w:eastAsia="仿宋" w:cs="Times New Roman"/>
          <w:bCs/>
          <w:sz w:val="28"/>
          <w:szCs w:val="28"/>
        </w:rPr>
        <w:t xml:space="preserve"> </w:t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t>干式工法楼面、地面的面积及应用比例统计表</w:t>
      </w:r>
    </w:p>
    <w:tbl>
      <w:tblPr>
        <w:tblStyle w:val="6"/>
        <w:tblW w:w="5000" w:type="pct"/>
        <w:tblInd w:w="2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7"/>
        <w:gridCol w:w="3588"/>
        <w:gridCol w:w="4427"/>
      </w:tblGrid>
      <w:tr>
        <w:trPr>
          <w:trHeight w:val="285" w:hRule="atLeast"/>
        </w:trPr>
        <w:tc>
          <w:tcPr>
            <w:tcW w:w="50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ascii="Times New Roman" w:hAnsi="Times New Roman" w:eastAsia="仿宋" w:cs="Times New Roman"/>
                <w:bCs/>
                <w:szCs w:val="21"/>
              </w:rPr>
              <w:t>X</w:t>
            </w: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栋</w:t>
            </w:r>
            <w:r>
              <w:rPr>
                <w:rFonts w:ascii="Times New Roman" w:hAnsi="Times New Roman" w:eastAsia="仿宋" w:cs="Times New Roman"/>
                <w:bCs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干式工法楼面、地面的面积及应用比例统计表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ascii="Times New Roman" w:hAnsi="Times New Roman" w:eastAsia="仿宋" w:cs="Times New Roman"/>
                <w:bCs/>
                <w:szCs w:val="21"/>
              </w:rPr>
              <w:t>X-XX</w:t>
            </w: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层共</w:t>
            </w:r>
            <w:r>
              <w:rPr>
                <w:rFonts w:ascii="Times New Roman" w:hAnsi="Times New Roman" w:eastAsia="仿宋" w:cs="Times New Roman"/>
                <w:bCs/>
                <w:szCs w:val="21"/>
              </w:rPr>
              <w:t>XX</w:t>
            </w: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序号</w:t>
            </w:r>
          </w:p>
        </w:tc>
        <w:tc>
          <w:tcPr>
            <w:tcW w:w="1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层数</w:t>
            </w:r>
          </w:p>
        </w:tc>
        <w:tc>
          <w:tcPr>
            <w:tcW w:w="243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单体建筑内采用干式工法楼面、地面的面积（</w:t>
            </w:r>
            <w:r>
              <w:rPr>
                <w:rFonts w:ascii="Times New Roman" w:hAnsi="Times New Roman" w:eastAsia="仿宋" w:cs="Times New Roman"/>
                <w:bCs/>
                <w:szCs w:val="21"/>
              </w:rPr>
              <w:t>m</w:t>
            </w:r>
            <w:r>
              <w:rPr>
                <w:rFonts w:ascii="Times New Roman" w:hAnsi="Times New Roman" w:eastAsia="仿宋" w:cs="Times New Roman"/>
                <w:bCs/>
                <w:szCs w:val="21"/>
                <w:vertAlign w:val="superscript"/>
              </w:rPr>
              <w:t>2</w:t>
            </w: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1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2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1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2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1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2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合计</w:t>
            </w:r>
          </w:p>
        </w:tc>
        <w:tc>
          <w:tcPr>
            <w:tcW w:w="1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2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ascii="Times New Roman" w:hAnsi="Times New Roman" w:eastAsia="仿宋" w:cs="Times New Roman"/>
                <w:bCs/>
                <w:szCs w:val="21"/>
              </w:rPr>
              <w:t>A</w:t>
            </w:r>
            <w:r>
              <w:rPr>
                <w:rFonts w:ascii="Times New Roman" w:hAnsi="Times New Roman" w:eastAsia="仿宋" w:cs="Times New Roman"/>
                <w:bCs/>
                <w:szCs w:val="21"/>
                <w:vertAlign w:val="subscript"/>
              </w:rPr>
              <w:t>3a</w:t>
            </w: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256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各楼层建筑平面总面积</w:t>
            </w:r>
            <w:r>
              <w:rPr>
                <w:rFonts w:ascii="Times New Roman" w:hAnsi="Times New Roman" w:eastAsia="仿宋" w:cs="Times New Roman"/>
                <w:bCs/>
                <w:szCs w:val="21"/>
              </w:rPr>
              <w:t>A</w:t>
            </w: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（</w:t>
            </w:r>
            <w:r>
              <w:rPr>
                <w:rFonts w:ascii="Times New Roman" w:hAnsi="Times New Roman" w:eastAsia="仿宋" w:cs="Times New Roman"/>
                <w:bCs/>
                <w:szCs w:val="21"/>
              </w:rPr>
              <w:t>m</w:t>
            </w:r>
            <w:r>
              <w:rPr>
                <w:rFonts w:ascii="Times New Roman" w:hAnsi="Times New Roman" w:eastAsia="仿宋" w:cs="Times New Roman"/>
                <w:bCs/>
                <w:szCs w:val="21"/>
                <w:vertAlign w:val="superscript"/>
              </w:rPr>
              <w:t>2</w:t>
            </w: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）</w:t>
            </w:r>
          </w:p>
        </w:tc>
        <w:tc>
          <w:tcPr>
            <w:tcW w:w="2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</w:tr>
    </w:tbl>
    <w:p>
      <w:pPr>
        <w:widowControl/>
        <w:adjustRightInd w:val="0"/>
        <w:snapToGrid w:val="0"/>
        <w:spacing w:before="240" w:after="240" w:line="520" w:lineRule="exact"/>
        <w:textAlignment w:val="center"/>
        <w:rPr>
          <w:rFonts w:ascii="Times New Roman" w:hAnsi="Times New Roman" w:eastAsia="仿宋" w:cs="Times New Roman"/>
          <w:bCs/>
          <w:sz w:val="28"/>
          <w:szCs w:val="28"/>
        </w:rPr>
      </w:pPr>
      <w:r>
        <w:rPr>
          <w:rFonts w:ascii="Times New Roman" w:hAnsi="Times New Roman" w:eastAsia="仿宋" w:cs="Times New Roman"/>
          <w:bCs/>
          <w:sz w:val="28"/>
          <w:szCs w:val="28"/>
        </w:rPr>
        <w:t>q</w:t>
      </w:r>
      <w:r>
        <w:rPr>
          <w:rFonts w:ascii="Times New Roman" w:hAnsi="Times New Roman" w:eastAsia="仿宋" w:cs="Times New Roman"/>
          <w:bCs/>
          <w:sz w:val="28"/>
          <w:szCs w:val="28"/>
          <w:vertAlign w:val="subscript"/>
        </w:rPr>
        <w:t>3a</w:t>
      </w:r>
      <w:r>
        <w:rPr>
          <w:rFonts w:ascii="Times New Roman" w:hAnsi="Times New Roman" w:eastAsia="仿宋" w:cs="Times New Roman"/>
          <w:bCs/>
          <w:sz w:val="28"/>
          <w:szCs w:val="28"/>
        </w:rPr>
        <w:t>=</w:t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t>（</w:t>
      </w:r>
      <w:r>
        <w:rPr>
          <w:rFonts w:ascii="Times New Roman" w:hAnsi="Times New Roman" w:eastAsia="仿宋" w:cs="Times New Roman"/>
          <w:bCs/>
          <w:sz w:val="28"/>
          <w:szCs w:val="28"/>
        </w:rPr>
        <w:t>A</w:t>
      </w:r>
      <w:r>
        <w:rPr>
          <w:rFonts w:ascii="Times New Roman" w:hAnsi="Times New Roman" w:eastAsia="仿宋" w:cs="Times New Roman"/>
          <w:bCs/>
          <w:sz w:val="28"/>
          <w:szCs w:val="28"/>
          <w:vertAlign w:val="subscript"/>
        </w:rPr>
        <w:t>3a</w:t>
      </w:r>
      <w:r>
        <w:rPr>
          <w:rFonts w:ascii="Times New Roman" w:hAnsi="Times New Roman" w:eastAsia="仿宋" w:cs="Times New Roman"/>
          <w:bCs/>
          <w:sz w:val="28"/>
          <w:szCs w:val="28"/>
        </w:rPr>
        <w:t>/A×100%</w:t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t>）</w:t>
      </w:r>
      <w:r>
        <w:rPr>
          <w:rFonts w:ascii="Times New Roman" w:hAnsi="Times New Roman" w:eastAsia="仿宋" w:cs="Times New Roman"/>
          <w:bCs/>
          <w:sz w:val="28"/>
          <w:szCs w:val="28"/>
        </w:rPr>
        <w:t>=</w:t>
      </w:r>
      <w:r>
        <w:rPr>
          <w:rFonts w:ascii="Times New Roman" w:hAnsi="Times New Roman" w:eastAsia="仿宋" w:cs="Times New Roman"/>
          <w:bCs/>
          <w:sz w:val="28"/>
          <w:szCs w:val="28"/>
          <w:u w:val="single"/>
        </w:rPr>
        <w:t xml:space="preserve">             </w:t>
      </w:r>
    </w:p>
    <w:p>
      <w:pPr>
        <w:adjustRightInd w:val="0"/>
        <w:snapToGrid w:val="0"/>
        <w:spacing w:line="520" w:lineRule="exact"/>
        <w:rPr>
          <w:rFonts w:ascii="Times New Roman" w:hAnsi="Times New Roman" w:eastAsia="仿宋" w:cs="Times New Roman"/>
          <w:b/>
          <w:bCs/>
          <w:sz w:val="28"/>
          <w:szCs w:val="28"/>
        </w:rPr>
      </w:pPr>
      <w:r>
        <w:rPr>
          <w:rFonts w:ascii="Times New Roman" w:hAnsi="Times New Roman" w:eastAsia="仿宋" w:cs="Times New Roman"/>
          <w:b/>
          <w:bCs/>
          <w:sz w:val="28"/>
          <w:szCs w:val="28"/>
        </w:rPr>
        <w:t>11.6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</w:rPr>
        <w:t>集成厨房的面积及应用比例统计表</w:t>
      </w:r>
    </w:p>
    <w:p>
      <w:pPr>
        <w:adjustRightInd w:val="0"/>
        <w:snapToGrid w:val="0"/>
        <w:spacing w:line="520" w:lineRule="exact"/>
        <w:rPr>
          <w:rFonts w:ascii="Times New Roman" w:hAnsi="Times New Roman" w:eastAsia="仿宋" w:cs="Times New Roman"/>
          <w:b/>
          <w:bCs/>
          <w:sz w:val="28"/>
          <w:szCs w:val="28"/>
        </w:rPr>
      </w:pPr>
      <w:r>
        <w:rPr>
          <w:rFonts w:ascii="Times New Roman" w:hAnsi="Times New Roman" w:eastAsia="仿宋" w:cs="Times New Roman"/>
          <w:b/>
          <w:bCs/>
          <w:sz w:val="28"/>
          <w:szCs w:val="28"/>
        </w:rPr>
        <w:t>1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</w:rPr>
        <w:t>、</w:t>
      </w:r>
      <w:r>
        <w:rPr>
          <w:rFonts w:ascii="Times New Roman" w:hAnsi="Times New Roman" w:eastAsia="仿宋" w:cs="Times New Roman"/>
          <w:b/>
          <w:bCs/>
          <w:sz w:val="28"/>
          <w:szCs w:val="28"/>
        </w:rPr>
        <w:t>X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</w:rPr>
        <w:t>栋</w:t>
      </w:r>
      <w:r>
        <w:rPr>
          <w:rFonts w:ascii="Times New Roman" w:hAnsi="Times New Roman" w:eastAsia="仿宋" w:cs="Times New Roman"/>
          <w:b/>
          <w:bCs/>
          <w:sz w:val="28"/>
          <w:szCs w:val="28"/>
        </w:rPr>
        <w:t xml:space="preserve"> 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</w:rPr>
        <w:t>集成厨房的面积及应用比例统计表</w:t>
      </w:r>
    </w:p>
    <w:tbl>
      <w:tblPr>
        <w:tblStyle w:val="6"/>
        <w:tblW w:w="7995" w:type="dxa"/>
        <w:tblInd w:w="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3465"/>
        <w:gridCol w:w="1410"/>
        <w:gridCol w:w="21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ascii="Times New Roman" w:hAnsi="Times New Roman" w:eastAsia="仿宋" w:cs="Times New Roman"/>
                <w:bCs/>
                <w:szCs w:val="21"/>
              </w:rPr>
              <w:t>X</w:t>
            </w: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栋</w:t>
            </w:r>
            <w:r>
              <w:rPr>
                <w:rFonts w:ascii="Times New Roman" w:hAnsi="Times New Roman" w:eastAsia="仿宋" w:cs="Times New Roman"/>
                <w:bCs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集成厨房、卫生间的面积及应用比例统计表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ascii="Times New Roman" w:hAnsi="Times New Roman" w:eastAsia="仿宋" w:cs="Times New Roman"/>
                <w:bCs/>
                <w:szCs w:val="21"/>
              </w:rPr>
              <w:t>X-XX</w:t>
            </w: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层共</w:t>
            </w:r>
            <w:r>
              <w:rPr>
                <w:rFonts w:ascii="Times New Roman" w:hAnsi="Times New Roman" w:eastAsia="仿宋" w:cs="Times New Roman"/>
                <w:bCs/>
                <w:szCs w:val="21"/>
              </w:rPr>
              <w:t>XX</w:t>
            </w: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序号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单体建筑内该类厨房数量（件）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该厨房单个面积（</w:t>
            </w:r>
            <w:r>
              <w:rPr>
                <w:rFonts w:ascii="Times New Roman" w:hAnsi="Times New Roman" w:eastAsia="仿宋" w:cs="Times New Roman"/>
                <w:bCs/>
                <w:szCs w:val="21"/>
              </w:rPr>
              <w:t>m</w:t>
            </w:r>
            <w:r>
              <w:rPr>
                <w:rFonts w:ascii="Times New Roman" w:hAnsi="Times New Roman" w:eastAsia="仿宋" w:cs="Times New Roman"/>
                <w:bCs/>
                <w:szCs w:val="21"/>
                <w:vertAlign w:val="superscript"/>
              </w:rPr>
              <w:t>2</w:t>
            </w: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）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单体建筑内类厨房总面积（</w:t>
            </w:r>
            <w:r>
              <w:rPr>
                <w:rFonts w:ascii="Times New Roman" w:hAnsi="Times New Roman" w:eastAsia="仿宋" w:cs="Times New Roman"/>
                <w:bCs/>
                <w:szCs w:val="21"/>
              </w:rPr>
              <w:t>m</w:t>
            </w:r>
            <w:r>
              <w:rPr>
                <w:rFonts w:ascii="Times New Roman" w:hAnsi="Times New Roman" w:eastAsia="仿宋" w:cs="Times New Roman"/>
                <w:bCs/>
                <w:szCs w:val="21"/>
                <w:vertAlign w:val="superscript"/>
              </w:rPr>
              <w:t>2</w:t>
            </w: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ascii="Times New Roman" w:hAnsi="Times New Roman" w:eastAsia="仿宋" w:cs="Times New Roman"/>
                <w:bCs/>
                <w:szCs w:val="21"/>
              </w:rPr>
              <w:t>1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ascii="Times New Roman" w:hAnsi="Times New Roman" w:eastAsia="仿宋" w:cs="Times New Roman"/>
                <w:bCs/>
                <w:szCs w:val="21"/>
              </w:rPr>
              <w:t>2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合计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ascii="Times New Roman" w:hAnsi="Times New Roman" w:eastAsia="仿宋" w:cs="Times New Roman"/>
                <w:bCs/>
                <w:szCs w:val="21"/>
              </w:rPr>
              <w:t>A</w:t>
            </w:r>
            <w:r>
              <w:rPr>
                <w:rFonts w:ascii="Times New Roman" w:hAnsi="Times New Roman" w:eastAsia="仿宋" w:cs="Times New Roman"/>
                <w:bCs/>
                <w:szCs w:val="21"/>
                <w:vertAlign w:val="subscript"/>
              </w:rPr>
              <w:t>3b</w:t>
            </w: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合计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ascii="Times New Roman" w:hAnsi="Times New Roman" w:eastAsia="仿宋" w:cs="Times New Roman"/>
                <w:bCs/>
                <w:szCs w:val="21"/>
              </w:rPr>
              <w:t>A</w:t>
            </w:r>
            <w:r>
              <w:rPr>
                <w:rFonts w:ascii="Times New Roman" w:hAnsi="Times New Roman" w:eastAsia="仿宋" w:cs="Times New Roman"/>
                <w:bCs/>
                <w:szCs w:val="21"/>
                <w:vertAlign w:val="subscript"/>
              </w:rPr>
              <w:t>3c</w:t>
            </w: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各楼层厨房的墙面、顶面和地面的总面积</w:t>
            </w:r>
            <w:r>
              <w:rPr>
                <w:rFonts w:ascii="Times New Roman" w:hAnsi="Times New Roman" w:eastAsia="仿宋" w:cs="Times New Roman"/>
                <w:bCs/>
                <w:szCs w:val="21"/>
              </w:rPr>
              <w:t>A</w:t>
            </w:r>
            <w:r>
              <w:rPr>
                <w:rFonts w:ascii="Times New Roman" w:hAnsi="Times New Roman" w:eastAsia="仿宋" w:cs="Times New Roman"/>
                <w:bCs/>
                <w:szCs w:val="21"/>
                <w:vertAlign w:val="subscript"/>
              </w:rPr>
              <w:t>k</w:t>
            </w: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（</w:t>
            </w:r>
            <w:r>
              <w:rPr>
                <w:rFonts w:ascii="Times New Roman" w:hAnsi="Times New Roman" w:eastAsia="仿宋" w:cs="Times New Roman"/>
                <w:bCs/>
                <w:szCs w:val="21"/>
              </w:rPr>
              <w:t>m</w:t>
            </w:r>
            <w:r>
              <w:rPr>
                <w:rFonts w:ascii="Times New Roman" w:hAnsi="Times New Roman" w:eastAsia="仿宋" w:cs="Times New Roman"/>
                <w:bCs/>
                <w:szCs w:val="21"/>
                <w:vertAlign w:val="superscript"/>
              </w:rPr>
              <w:t>2</w:t>
            </w: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）</w:t>
            </w: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</w:tr>
    </w:tbl>
    <w:p>
      <w:pPr>
        <w:widowControl/>
        <w:adjustRightInd w:val="0"/>
        <w:snapToGrid w:val="0"/>
        <w:spacing w:before="240" w:after="240" w:line="520" w:lineRule="exact"/>
        <w:textAlignment w:val="center"/>
        <w:rPr>
          <w:rFonts w:ascii="Times New Roman" w:hAnsi="Times New Roman" w:eastAsia="仿宋" w:cs="Times New Roman"/>
          <w:bCs/>
          <w:sz w:val="28"/>
          <w:szCs w:val="28"/>
        </w:rPr>
      </w:pPr>
      <w:r>
        <w:rPr>
          <w:rFonts w:ascii="Times New Roman" w:hAnsi="Times New Roman" w:eastAsia="仿宋" w:cs="Times New Roman"/>
          <w:bCs/>
          <w:sz w:val="28"/>
          <w:szCs w:val="28"/>
        </w:rPr>
        <w:t>q</w:t>
      </w:r>
      <w:r>
        <w:rPr>
          <w:rFonts w:ascii="Times New Roman" w:hAnsi="Times New Roman" w:eastAsia="仿宋" w:cs="Times New Roman"/>
          <w:bCs/>
          <w:sz w:val="28"/>
          <w:szCs w:val="28"/>
          <w:vertAlign w:val="subscript"/>
        </w:rPr>
        <w:t>3cc</w:t>
      </w:r>
      <w:r>
        <w:rPr>
          <w:rFonts w:ascii="Times New Roman" w:hAnsi="Times New Roman" w:eastAsia="仿宋" w:cs="Times New Roman"/>
          <w:bCs/>
          <w:sz w:val="28"/>
          <w:szCs w:val="28"/>
        </w:rPr>
        <w:t>=</w:t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t>（</w:t>
      </w:r>
      <w:r>
        <w:rPr>
          <w:rFonts w:ascii="Times New Roman" w:hAnsi="Times New Roman" w:eastAsia="仿宋" w:cs="Times New Roman"/>
          <w:bCs/>
          <w:sz w:val="28"/>
          <w:szCs w:val="28"/>
        </w:rPr>
        <w:t>A</w:t>
      </w:r>
      <w:r>
        <w:rPr>
          <w:rFonts w:ascii="Times New Roman" w:hAnsi="Times New Roman" w:eastAsia="仿宋" w:cs="Times New Roman"/>
          <w:bCs/>
          <w:sz w:val="28"/>
          <w:szCs w:val="28"/>
          <w:vertAlign w:val="subscript"/>
        </w:rPr>
        <w:t>3c</w:t>
      </w:r>
      <w:r>
        <w:rPr>
          <w:rFonts w:ascii="Times New Roman" w:hAnsi="Times New Roman" w:eastAsia="仿宋" w:cs="Times New Roman"/>
          <w:bCs/>
          <w:sz w:val="28"/>
          <w:szCs w:val="28"/>
        </w:rPr>
        <w:t>/A</w:t>
      </w:r>
      <w:r>
        <w:rPr>
          <w:rFonts w:ascii="Times New Roman" w:hAnsi="Times New Roman" w:eastAsia="仿宋" w:cs="Times New Roman"/>
          <w:bCs/>
          <w:sz w:val="28"/>
          <w:szCs w:val="28"/>
          <w:vertAlign w:val="subscript"/>
        </w:rPr>
        <w:t>k</w:t>
      </w:r>
      <w:r>
        <w:rPr>
          <w:rFonts w:ascii="Times New Roman" w:hAnsi="Times New Roman" w:eastAsia="仿宋" w:cs="Times New Roman"/>
          <w:bCs/>
          <w:sz w:val="28"/>
          <w:szCs w:val="28"/>
        </w:rPr>
        <w:t>×100%</w:t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t>）</w:t>
      </w:r>
      <w:r>
        <w:rPr>
          <w:rFonts w:ascii="Times New Roman" w:hAnsi="Times New Roman" w:eastAsia="仿宋" w:cs="Times New Roman"/>
          <w:bCs/>
          <w:sz w:val="28"/>
          <w:szCs w:val="28"/>
        </w:rPr>
        <w:t>=</w:t>
      </w:r>
      <w:r>
        <w:rPr>
          <w:rFonts w:ascii="Times New Roman" w:hAnsi="Times New Roman" w:eastAsia="仿宋" w:cs="Times New Roman"/>
          <w:bCs/>
          <w:sz w:val="28"/>
          <w:szCs w:val="28"/>
          <w:u w:val="single"/>
        </w:rPr>
        <w:t xml:space="preserve">             </w:t>
      </w:r>
    </w:p>
    <w:p>
      <w:pPr>
        <w:adjustRightInd w:val="0"/>
        <w:snapToGrid w:val="0"/>
        <w:spacing w:line="520" w:lineRule="exact"/>
        <w:rPr>
          <w:rFonts w:ascii="Times New Roman" w:hAnsi="Times New Roman" w:eastAsia="仿宋" w:cs="Times New Roman"/>
          <w:b/>
          <w:bCs/>
          <w:sz w:val="28"/>
          <w:szCs w:val="28"/>
        </w:rPr>
      </w:pPr>
      <w:r>
        <w:rPr>
          <w:rFonts w:ascii="Times New Roman" w:hAnsi="Times New Roman" w:eastAsia="仿宋" w:cs="Times New Roman"/>
          <w:b/>
          <w:bCs/>
          <w:sz w:val="28"/>
          <w:szCs w:val="28"/>
        </w:rPr>
        <w:t>2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</w:rPr>
        <w:t>、</w:t>
      </w:r>
      <w:r>
        <w:rPr>
          <w:rFonts w:ascii="Times New Roman" w:hAnsi="Times New Roman" w:eastAsia="仿宋" w:cs="Times New Roman"/>
          <w:b/>
          <w:bCs/>
          <w:sz w:val="28"/>
          <w:szCs w:val="28"/>
        </w:rPr>
        <w:t xml:space="preserve"> X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</w:rPr>
        <w:t>栋</w:t>
      </w:r>
      <w:r>
        <w:rPr>
          <w:rFonts w:ascii="Times New Roman" w:hAnsi="Times New Roman" w:eastAsia="仿宋" w:cs="Times New Roman"/>
          <w:b/>
          <w:bCs/>
          <w:sz w:val="28"/>
          <w:szCs w:val="28"/>
        </w:rPr>
        <w:t xml:space="preserve"> 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</w:rPr>
        <w:t>集成厨房详细统计表</w:t>
      </w:r>
    </w:p>
    <w:tbl>
      <w:tblPr>
        <w:tblStyle w:val="6"/>
        <w:tblW w:w="8520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709"/>
        <w:gridCol w:w="708"/>
        <w:gridCol w:w="1063"/>
        <w:gridCol w:w="1064"/>
        <w:gridCol w:w="1275"/>
        <w:gridCol w:w="2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85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ascii="Times New Roman" w:hAnsi="Times New Roman" w:eastAsia="仿宋" w:cs="Times New Roman"/>
                <w:bCs/>
                <w:szCs w:val="21"/>
              </w:rPr>
              <w:t>X</w:t>
            </w: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栋</w:t>
            </w:r>
            <w:r>
              <w:rPr>
                <w:rFonts w:ascii="Times New Roman" w:hAnsi="Times New Roman" w:eastAsia="仿宋" w:cs="Times New Roman"/>
                <w:bCs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集成厨房评价分值表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单体建筑编号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层号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层数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ascii="Times New Roman" w:hAnsi="Times New Roman" w:eastAsia="仿宋" w:cs="Times New Roman"/>
                <w:bCs/>
                <w:szCs w:val="21"/>
              </w:rPr>
              <w:t>A</w:t>
            </w:r>
            <w:r>
              <w:rPr>
                <w:rFonts w:ascii="Times New Roman" w:hAnsi="Times New Roman" w:eastAsia="仿宋" w:cs="Times New Roman"/>
                <w:bCs/>
                <w:szCs w:val="21"/>
                <w:vertAlign w:val="subscript"/>
              </w:rPr>
              <w:t>3c</w:t>
            </w: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（</w:t>
            </w:r>
            <w:r>
              <w:rPr>
                <w:rFonts w:ascii="Times New Roman" w:hAnsi="Times New Roman" w:eastAsia="仿宋" w:cs="Times New Roman"/>
                <w:bCs/>
                <w:szCs w:val="21"/>
              </w:rPr>
              <w:t>m</w:t>
            </w:r>
            <w:r>
              <w:rPr>
                <w:rFonts w:ascii="Times New Roman" w:hAnsi="Times New Roman" w:eastAsia="仿宋" w:cs="Times New Roman"/>
                <w:bCs/>
                <w:szCs w:val="21"/>
                <w:vertAlign w:val="superscript"/>
              </w:rPr>
              <w:t>2</w:t>
            </w: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）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ascii="Times New Roman" w:hAnsi="Times New Roman" w:eastAsia="仿宋" w:cs="Times New Roman"/>
                <w:bCs/>
                <w:szCs w:val="21"/>
              </w:rPr>
              <w:t>A</w:t>
            </w:r>
            <w:r>
              <w:rPr>
                <w:rFonts w:ascii="Times New Roman" w:hAnsi="Times New Roman" w:eastAsia="仿宋" w:cs="Times New Roman"/>
                <w:bCs/>
                <w:szCs w:val="21"/>
                <w:vertAlign w:val="subscript"/>
              </w:rPr>
              <w:t>k</w:t>
            </w: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（</w:t>
            </w:r>
            <w:r>
              <w:rPr>
                <w:rFonts w:ascii="Times New Roman" w:hAnsi="Times New Roman" w:eastAsia="仿宋" w:cs="Times New Roman"/>
                <w:bCs/>
                <w:szCs w:val="21"/>
              </w:rPr>
              <w:t>m</w:t>
            </w:r>
            <w:r>
              <w:rPr>
                <w:rFonts w:ascii="Times New Roman" w:hAnsi="Times New Roman" w:eastAsia="仿宋" w:cs="Times New Roman"/>
                <w:bCs/>
                <w:szCs w:val="21"/>
                <w:vertAlign w:val="superscript"/>
              </w:rPr>
              <w:t>2</w:t>
            </w: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ascii="Times New Roman" w:hAnsi="Times New Roman" w:eastAsia="仿宋" w:cs="Times New Roman"/>
                <w:bCs/>
                <w:szCs w:val="21"/>
              </w:rPr>
              <w:t>q</w:t>
            </w:r>
            <w:r>
              <w:rPr>
                <w:rFonts w:ascii="Times New Roman" w:hAnsi="Times New Roman" w:eastAsia="仿宋" w:cs="Times New Roman"/>
                <w:bCs/>
                <w:szCs w:val="21"/>
                <w:vertAlign w:val="subscript"/>
              </w:rPr>
              <w:t>3c</w:t>
            </w: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（</w:t>
            </w:r>
            <w:r>
              <w:rPr>
                <w:rFonts w:ascii="Times New Roman" w:hAnsi="Times New Roman" w:eastAsia="仿宋" w:cs="Times New Roman"/>
                <w:bCs/>
                <w:szCs w:val="21"/>
              </w:rPr>
              <w:t>%</w:t>
            </w: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）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集成厨房评价分值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5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85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85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合计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</w:tr>
    </w:tbl>
    <w:p>
      <w:pPr>
        <w:adjustRightInd w:val="0"/>
        <w:snapToGrid w:val="0"/>
        <w:spacing w:line="520" w:lineRule="exact"/>
        <w:rPr>
          <w:rFonts w:ascii="Times New Roman" w:hAnsi="Times New Roman" w:eastAsia="仿宋" w:cs="Times New Roman"/>
          <w:b/>
          <w:bCs/>
          <w:sz w:val="28"/>
          <w:szCs w:val="28"/>
        </w:rPr>
      </w:pPr>
    </w:p>
    <w:p>
      <w:pPr>
        <w:adjustRightInd w:val="0"/>
        <w:snapToGrid w:val="0"/>
        <w:spacing w:line="520" w:lineRule="exact"/>
        <w:rPr>
          <w:rFonts w:ascii="Times New Roman" w:hAnsi="Times New Roman" w:eastAsia="仿宋" w:cs="Times New Roman"/>
          <w:b/>
          <w:bCs/>
          <w:sz w:val="28"/>
          <w:szCs w:val="28"/>
        </w:rPr>
      </w:pPr>
      <w:r>
        <w:rPr>
          <w:rFonts w:ascii="Times New Roman" w:hAnsi="Times New Roman" w:eastAsia="仿宋" w:cs="Times New Roman"/>
          <w:b/>
          <w:bCs/>
          <w:sz w:val="28"/>
          <w:szCs w:val="28"/>
        </w:rPr>
        <w:t>11.7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</w:rPr>
        <w:t>集成卫生间的面积及应用比例统计表</w:t>
      </w:r>
    </w:p>
    <w:p>
      <w:pPr>
        <w:adjustRightInd w:val="0"/>
        <w:snapToGrid w:val="0"/>
        <w:spacing w:line="520" w:lineRule="exact"/>
        <w:rPr>
          <w:rFonts w:ascii="Times New Roman" w:hAnsi="Times New Roman" w:eastAsia="仿宋" w:cs="Times New Roman"/>
          <w:b/>
          <w:bCs/>
          <w:sz w:val="28"/>
          <w:szCs w:val="28"/>
        </w:rPr>
      </w:pPr>
      <w:r>
        <w:rPr>
          <w:rFonts w:ascii="Times New Roman" w:hAnsi="Times New Roman" w:eastAsia="仿宋" w:cs="Times New Roman"/>
          <w:b/>
          <w:bCs/>
          <w:sz w:val="28"/>
          <w:szCs w:val="28"/>
        </w:rPr>
        <w:t>1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</w:rPr>
        <w:t>、</w:t>
      </w:r>
      <w:r>
        <w:rPr>
          <w:rFonts w:ascii="Times New Roman" w:hAnsi="Times New Roman" w:eastAsia="仿宋" w:cs="Times New Roman"/>
          <w:b/>
          <w:bCs/>
          <w:sz w:val="28"/>
          <w:szCs w:val="28"/>
        </w:rPr>
        <w:t>X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</w:rPr>
        <w:t>栋</w:t>
      </w:r>
      <w:r>
        <w:rPr>
          <w:rFonts w:ascii="Times New Roman" w:hAnsi="Times New Roman" w:eastAsia="仿宋" w:cs="Times New Roman"/>
          <w:b/>
          <w:bCs/>
          <w:sz w:val="28"/>
          <w:szCs w:val="28"/>
        </w:rPr>
        <w:t xml:space="preserve"> 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</w:rPr>
        <w:t>集成卫生间的面积及应用比例统计表</w:t>
      </w:r>
    </w:p>
    <w:tbl>
      <w:tblPr>
        <w:tblStyle w:val="6"/>
        <w:tblW w:w="7995" w:type="dxa"/>
        <w:tblInd w:w="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3465"/>
        <w:gridCol w:w="1410"/>
        <w:gridCol w:w="21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ascii="Times New Roman" w:hAnsi="Times New Roman" w:eastAsia="仿宋" w:cs="Times New Roman"/>
                <w:bCs/>
                <w:szCs w:val="21"/>
              </w:rPr>
              <w:t>X</w:t>
            </w: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栋</w:t>
            </w:r>
            <w:r>
              <w:rPr>
                <w:rFonts w:ascii="Times New Roman" w:hAnsi="Times New Roman" w:eastAsia="仿宋" w:cs="Times New Roman"/>
                <w:bCs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集成卫生间的面积及应用比例统计表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ascii="Times New Roman" w:hAnsi="Times New Roman" w:eastAsia="仿宋" w:cs="Times New Roman"/>
                <w:bCs/>
                <w:szCs w:val="21"/>
              </w:rPr>
              <w:t>X-XX</w:t>
            </w: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层共</w:t>
            </w:r>
            <w:r>
              <w:rPr>
                <w:rFonts w:ascii="Times New Roman" w:hAnsi="Times New Roman" w:eastAsia="仿宋" w:cs="Times New Roman"/>
                <w:bCs/>
                <w:szCs w:val="21"/>
              </w:rPr>
              <w:t>XX</w:t>
            </w: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序号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单体建筑内该类卫生间数量（件）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该卫生间单个面积（</w:t>
            </w:r>
            <w:r>
              <w:rPr>
                <w:rFonts w:ascii="Times New Roman" w:hAnsi="Times New Roman" w:eastAsia="仿宋" w:cs="Times New Roman"/>
                <w:bCs/>
                <w:szCs w:val="21"/>
              </w:rPr>
              <w:t>m</w:t>
            </w:r>
            <w:r>
              <w:rPr>
                <w:rFonts w:ascii="Times New Roman" w:hAnsi="Times New Roman" w:eastAsia="仿宋" w:cs="Times New Roman"/>
                <w:bCs/>
                <w:szCs w:val="21"/>
                <w:vertAlign w:val="superscript"/>
              </w:rPr>
              <w:t>2</w:t>
            </w: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）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单体建筑内类卫生间总面积（</w:t>
            </w:r>
            <w:r>
              <w:rPr>
                <w:rFonts w:ascii="Times New Roman" w:hAnsi="Times New Roman" w:eastAsia="仿宋" w:cs="Times New Roman"/>
                <w:bCs/>
                <w:szCs w:val="21"/>
              </w:rPr>
              <w:t>m</w:t>
            </w:r>
            <w:r>
              <w:rPr>
                <w:rFonts w:ascii="Times New Roman" w:hAnsi="Times New Roman" w:eastAsia="仿宋" w:cs="Times New Roman"/>
                <w:bCs/>
                <w:szCs w:val="21"/>
                <w:vertAlign w:val="superscript"/>
              </w:rPr>
              <w:t>2</w:t>
            </w: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ascii="Times New Roman" w:hAnsi="Times New Roman" w:eastAsia="仿宋" w:cs="Times New Roman"/>
                <w:bCs/>
                <w:szCs w:val="21"/>
              </w:rPr>
              <w:t>1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ascii="Times New Roman" w:hAnsi="Times New Roman" w:eastAsia="仿宋" w:cs="Times New Roman"/>
                <w:bCs/>
                <w:szCs w:val="21"/>
              </w:rPr>
              <w:t>2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合计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ascii="Times New Roman" w:hAnsi="Times New Roman" w:eastAsia="仿宋" w:cs="Times New Roman"/>
                <w:bCs/>
                <w:szCs w:val="21"/>
              </w:rPr>
              <w:t>A</w:t>
            </w:r>
            <w:r>
              <w:rPr>
                <w:rFonts w:ascii="Times New Roman" w:hAnsi="Times New Roman" w:eastAsia="仿宋" w:cs="Times New Roman"/>
                <w:bCs/>
                <w:szCs w:val="21"/>
                <w:vertAlign w:val="subscript"/>
              </w:rPr>
              <w:t>3b</w:t>
            </w: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合计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ascii="Times New Roman" w:hAnsi="Times New Roman" w:eastAsia="仿宋" w:cs="Times New Roman"/>
                <w:bCs/>
                <w:szCs w:val="21"/>
              </w:rPr>
              <w:t>A</w:t>
            </w:r>
            <w:r>
              <w:rPr>
                <w:rFonts w:ascii="Times New Roman" w:hAnsi="Times New Roman" w:eastAsia="仿宋" w:cs="Times New Roman"/>
                <w:bCs/>
                <w:szCs w:val="21"/>
                <w:vertAlign w:val="subscript"/>
              </w:rPr>
              <w:t>3c</w:t>
            </w: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各楼层卫生间的墙面、顶面和地面的总面积</w:t>
            </w:r>
            <w:r>
              <w:rPr>
                <w:rFonts w:ascii="Times New Roman" w:hAnsi="Times New Roman" w:eastAsia="仿宋" w:cs="Times New Roman"/>
                <w:bCs/>
                <w:szCs w:val="21"/>
              </w:rPr>
              <w:t>A</w:t>
            </w:r>
            <w:r>
              <w:rPr>
                <w:rFonts w:ascii="Times New Roman" w:hAnsi="Times New Roman" w:eastAsia="仿宋" w:cs="Times New Roman"/>
                <w:bCs/>
                <w:szCs w:val="21"/>
                <w:vertAlign w:val="subscript"/>
              </w:rPr>
              <w:t>b</w:t>
            </w: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（</w:t>
            </w:r>
            <w:r>
              <w:rPr>
                <w:rFonts w:ascii="Times New Roman" w:hAnsi="Times New Roman" w:eastAsia="仿宋" w:cs="Times New Roman"/>
                <w:bCs/>
                <w:szCs w:val="21"/>
              </w:rPr>
              <w:t>m</w:t>
            </w:r>
            <w:r>
              <w:rPr>
                <w:rFonts w:ascii="Times New Roman" w:hAnsi="Times New Roman" w:eastAsia="仿宋" w:cs="Times New Roman"/>
                <w:bCs/>
                <w:szCs w:val="21"/>
                <w:vertAlign w:val="superscript"/>
              </w:rPr>
              <w:t>2</w:t>
            </w: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）</w:t>
            </w: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</w:tr>
    </w:tbl>
    <w:p>
      <w:pPr>
        <w:widowControl/>
        <w:adjustRightInd w:val="0"/>
        <w:snapToGrid w:val="0"/>
        <w:spacing w:before="240" w:after="240" w:line="520" w:lineRule="exact"/>
        <w:textAlignment w:val="center"/>
        <w:rPr>
          <w:rFonts w:ascii="Times New Roman" w:hAnsi="Times New Roman" w:eastAsia="仿宋" w:cs="Times New Roman"/>
          <w:bCs/>
          <w:sz w:val="28"/>
          <w:szCs w:val="28"/>
        </w:rPr>
      </w:pPr>
      <w:r>
        <w:rPr>
          <w:rFonts w:ascii="Times New Roman" w:hAnsi="Times New Roman" w:eastAsia="仿宋" w:cs="Times New Roman"/>
          <w:bCs/>
          <w:sz w:val="28"/>
          <w:szCs w:val="28"/>
        </w:rPr>
        <w:t>q</w:t>
      </w:r>
      <w:r>
        <w:rPr>
          <w:rFonts w:ascii="Times New Roman" w:hAnsi="Times New Roman" w:eastAsia="仿宋" w:cs="Times New Roman"/>
          <w:bCs/>
          <w:sz w:val="28"/>
          <w:szCs w:val="28"/>
          <w:vertAlign w:val="subscript"/>
        </w:rPr>
        <w:t>3d</w:t>
      </w:r>
      <w:r>
        <w:rPr>
          <w:rFonts w:ascii="Times New Roman" w:hAnsi="Times New Roman" w:eastAsia="仿宋" w:cs="Times New Roman"/>
          <w:bCs/>
          <w:sz w:val="28"/>
          <w:szCs w:val="28"/>
        </w:rPr>
        <w:t>=</w:t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t>（</w:t>
      </w:r>
      <w:r>
        <w:rPr>
          <w:rFonts w:ascii="Times New Roman" w:hAnsi="Times New Roman" w:eastAsia="仿宋" w:cs="Times New Roman"/>
          <w:bCs/>
          <w:sz w:val="28"/>
          <w:szCs w:val="28"/>
        </w:rPr>
        <w:t>A</w:t>
      </w:r>
      <w:r>
        <w:rPr>
          <w:rFonts w:ascii="Times New Roman" w:hAnsi="Times New Roman" w:eastAsia="仿宋" w:cs="Times New Roman"/>
          <w:bCs/>
          <w:sz w:val="28"/>
          <w:szCs w:val="28"/>
          <w:vertAlign w:val="subscript"/>
        </w:rPr>
        <w:t>3d</w:t>
      </w:r>
      <w:r>
        <w:rPr>
          <w:rFonts w:ascii="Times New Roman" w:hAnsi="Times New Roman" w:eastAsia="仿宋" w:cs="Times New Roman"/>
          <w:bCs/>
          <w:sz w:val="28"/>
          <w:szCs w:val="28"/>
        </w:rPr>
        <w:t>/A</w:t>
      </w:r>
      <w:r>
        <w:rPr>
          <w:rFonts w:ascii="Times New Roman" w:hAnsi="Times New Roman" w:eastAsia="仿宋" w:cs="Times New Roman"/>
          <w:bCs/>
          <w:sz w:val="28"/>
          <w:szCs w:val="28"/>
          <w:vertAlign w:val="subscript"/>
        </w:rPr>
        <w:t>b</w:t>
      </w:r>
      <w:r>
        <w:rPr>
          <w:rFonts w:ascii="Times New Roman" w:hAnsi="Times New Roman" w:eastAsia="仿宋" w:cs="Times New Roman"/>
          <w:bCs/>
          <w:sz w:val="28"/>
          <w:szCs w:val="28"/>
        </w:rPr>
        <w:t>×100%</w:t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t>）</w:t>
      </w:r>
      <w:r>
        <w:rPr>
          <w:rFonts w:ascii="Times New Roman" w:hAnsi="Times New Roman" w:eastAsia="仿宋" w:cs="Times New Roman"/>
          <w:bCs/>
          <w:sz w:val="28"/>
          <w:szCs w:val="28"/>
        </w:rPr>
        <w:t>=</w:t>
      </w:r>
      <w:r>
        <w:rPr>
          <w:rFonts w:ascii="Times New Roman" w:hAnsi="Times New Roman" w:eastAsia="仿宋" w:cs="Times New Roman"/>
          <w:bCs/>
          <w:sz w:val="28"/>
          <w:szCs w:val="28"/>
          <w:u w:val="single"/>
        </w:rPr>
        <w:t xml:space="preserve">             </w:t>
      </w:r>
    </w:p>
    <w:p>
      <w:pPr>
        <w:adjustRightInd w:val="0"/>
        <w:snapToGrid w:val="0"/>
        <w:spacing w:line="520" w:lineRule="exact"/>
        <w:rPr>
          <w:rFonts w:ascii="Times New Roman" w:hAnsi="Times New Roman" w:eastAsia="仿宋" w:cs="Times New Roman"/>
          <w:b/>
          <w:bCs/>
          <w:sz w:val="28"/>
          <w:szCs w:val="28"/>
        </w:rPr>
      </w:pPr>
    </w:p>
    <w:p>
      <w:pPr>
        <w:adjustRightInd w:val="0"/>
        <w:snapToGrid w:val="0"/>
        <w:spacing w:line="520" w:lineRule="exact"/>
        <w:rPr>
          <w:rFonts w:ascii="Times New Roman" w:hAnsi="Times New Roman" w:eastAsia="仿宋" w:cs="Times New Roman"/>
          <w:b/>
          <w:bCs/>
          <w:sz w:val="28"/>
          <w:szCs w:val="28"/>
        </w:rPr>
      </w:pPr>
      <w:r>
        <w:rPr>
          <w:rFonts w:ascii="Times New Roman" w:hAnsi="Times New Roman" w:eastAsia="仿宋" w:cs="Times New Roman"/>
          <w:b/>
          <w:bCs/>
          <w:sz w:val="28"/>
          <w:szCs w:val="28"/>
        </w:rPr>
        <w:t>2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</w:rPr>
        <w:t>、</w:t>
      </w:r>
      <w:r>
        <w:rPr>
          <w:rFonts w:ascii="Times New Roman" w:hAnsi="Times New Roman" w:eastAsia="仿宋" w:cs="Times New Roman"/>
          <w:b/>
          <w:bCs/>
          <w:sz w:val="28"/>
          <w:szCs w:val="28"/>
        </w:rPr>
        <w:t>X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</w:rPr>
        <w:t>栋</w:t>
      </w:r>
      <w:r>
        <w:rPr>
          <w:rFonts w:ascii="Times New Roman" w:hAnsi="Times New Roman" w:eastAsia="仿宋" w:cs="Times New Roman"/>
          <w:b/>
          <w:bCs/>
          <w:sz w:val="28"/>
          <w:szCs w:val="28"/>
        </w:rPr>
        <w:t xml:space="preserve"> 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</w:rPr>
        <w:t>集成卫生间详细统计表</w:t>
      </w:r>
    </w:p>
    <w:tbl>
      <w:tblPr>
        <w:tblStyle w:val="6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709"/>
        <w:gridCol w:w="708"/>
        <w:gridCol w:w="1063"/>
        <w:gridCol w:w="1064"/>
        <w:gridCol w:w="1275"/>
        <w:gridCol w:w="2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85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ascii="Times New Roman" w:hAnsi="Times New Roman" w:eastAsia="仿宋" w:cs="Times New Roman"/>
                <w:bCs/>
                <w:szCs w:val="21"/>
              </w:rPr>
              <w:t>X</w:t>
            </w: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栋</w:t>
            </w:r>
            <w:r>
              <w:rPr>
                <w:rFonts w:ascii="Times New Roman" w:hAnsi="Times New Roman" w:eastAsia="仿宋" w:cs="Times New Roman"/>
                <w:bCs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集成卫生间评价分值表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单体建筑编号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层号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层数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ascii="Times New Roman" w:hAnsi="Times New Roman" w:eastAsia="仿宋" w:cs="Times New Roman"/>
                <w:bCs/>
                <w:szCs w:val="21"/>
              </w:rPr>
              <w:t>A</w:t>
            </w:r>
            <w:r>
              <w:rPr>
                <w:rFonts w:ascii="Times New Roman" w:hAnsi="Times New Roman" w:eastAsia="仿宋" w:cs="Times New Roman"/>
                <w:bCs/>
                <w:szCs w:val="21"/>
                <w:vertAlign w:val="subscript"/>
              </w:rPr>
              <w:t>3d</w:t>
            </w: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（</w:t>
            </w:r>
            <w:r>
              <w:rPr>
                <w:rFonts w:ascii="Times New Roman" w:hAnsi="Times New Roman" w:eastAsia="仿宋" w:cs="Times New Roman"/>
                <w:bCs/>
                <w:szCs w:val="21"/>
              </w:rPr>
              <w:t>m</w:t>
            </w:r>
            <w:r>
              <w:rPr>
                <w:rFonts w:ascii="Times New Roman" w:hAnsi="Times New Roman" w:eastAsia="仿宋" w:cs="Times New Roman"/>
                <w:bCs/>
                <w:szCs w:val="21"/>
                <w:vertAlign w:val="superscript"/>
              </w:rPr>
              <w:t>2</w:t>
            </w: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）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ascii="Times New Roman" w:hAnsi="Times New Roman" w:eastAsia="仿宋" w:cs="Times New Roman"/>
                <w:bCs/>
                <w:szCs w:val="21"/>
              </w:rPr>
              <w:t>A</w:t>
            </w:r>
            <w:r>
              <w:rPr>
                <w:rFonts w:ascii="Times New Roman" w:hAnsi="Times New Roman" w:eastAsia="仿宋" w:cs="Times New Roman"/>
                <w:bCs/>
                <w:szCs w:val="21"/>
                <w:vertAlign w:val="subscript"/>
              </w:rPr>
              <w:t>b</w:t>
            </w: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（</w:t>
            </w:r>
            <w:r>
              <w:rPr>
                <w:rFonts w:ascii="Times New Roman" w:hAnsi="Times New Roman" w:eastAsia="仿宋" w:cs="Times New Roman"/>
                <w:bCs/>
                <w:szCs w:val="21"/>
              </w:rPr>
              <w:t>m</w:t>
            </w:r>
            <w:r>
              <w:rPr>
                <w:rFonts w:ascii="Times New Roman" w:hAnsi="Times New Roman" w:eastAsia="仿宋" w:cs="Times New Roman"/>
                <w:bCs/>
                <w:szCs w:val="21"/>
                <w:vertAlign w:val="superscript"/>
              </w:rPr>
              <w:t>2</w:t>
            </w: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ascii="Times New Roman" w:hAnsi="Times New Roman" w:eastAsia="仿宋" w:cs="Times New Roman"/>
                <w:bCs/>
                <w:szCs w:val="21"/>
              </w:rPr>
              <w:t>q</w:t>
            </w:r>
            <w:r>
              <w:rPr>
                <w:rFonts w:ascii="Times New Roman" w:hAnsi="Times New Roman" w:eastAsia="仿宋" w:cs="Times New Roman"/>
                <w:bCs/>
                <w:szCs w:val="21"/>
                <w:vertAlign w:val="subscript"/>
              </w:rPr>
              <w:t>3d</w:t>
            </w: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（</w:t>
            </w:r>
            <w:r>
              <w:rPr>
                <w:rFonts w:ascii="Times New Roman" w:hAnsi="Times New Roman" w:eastAsia="仿宋" w:cs="Times New Roman"/>
                <w:bCs/>
                <w:szCs w:val="21"/>
              </w:rPr>
              <w:t>%</w:t>
            </w: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）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集成卫生间评价分值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5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85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85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合计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</w:tr>
    </w:tbl>
    <w:p>
      <w:pPr>
        <w:adjustRightInd w:val="0"/>
        <w:snapToGrid w:val="0"/>
        <w:spacing w:line="520" w:lineRule="exact"/>
        <w:rPr>
          <w:rFonts w:ascii="Times New Roman" w:hAnsi="Times New Roman" w:eastAsia="仿宋" w:cs="Times New Roman"/>
          <w:b/>
          <w:bCs/>
          <w:sz w:val="28"/>
          <w:szCs w:val="28"/>
        </w:rPr>
      </w:pPr>
      <w:r>
        <w:rPr>
          <w:rFonts w:ascii="Times New Roman" w:hAnsi="Times New Roman" w:eastAsia="仿宋" w:cs="Times New Roman"/>
          <w:b/>
          <w:bCs/>
          <w:sz w:val="28"/>
          <w:szCs w:val="28"/>
        </w:rPr>
        <w:t>11.8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</w:rPr>
        <w:t>管线分离比例计算</w:t>
      </w:r>
    </w:p>
    <w:p>
      <w:pPr>
        <w:adjustRightInd w:val="0"/>
        <w:snapToGrid w:val="0"/>
        <w:spacing w:line="520" w:lineRule="exact"/>
        <w:rPr>
          <w:rFonts w:ascii="Times New Roman" w:hAnsi="Times New Roman" w:eastAsia="仿宋" w:cs="Times New Roman"/>
          <w:b/>
          <w:bCs/>
          <w:sz w:val="28"/>
          <w:szCs w:val="28"/>
        </w:rPr>
      </w:pPr>
      <w:r>
        <w:rPr>
          <w:rFonts w:ascii="Times New Roman" w:hAnsi="Times New Roman" w:eastAsia="仿宋" w:cs="Times New Roman"/>
          <w:b/>
          <w:bCs/>
          <w:sz w:val="28"/>
          <w:szCs w:val="28"/>
        </w:rPr>
        <w:t>1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</w:rPr>
        <w:t>、</w:t>
      </w:r>
      <w:r>
        <w:rPr>
          <w:rFonts w:ascii="Times New Roman" w:hAnsi="Times New Roman" w:eastAsia="仿宋" w:cs="Times New Roman"/>
          <w:b/>
          <w:bCs/>
          <w:sz w:val="28"/>
          <w:szCs w:val="28"/>
        </w:rPr>
        <w:t xml:space="preserve"> 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</w:rPr>
        <w:t>管线分离统计表</w:t>
      </w:r>
    </w:p>
    <w:tbl>
      <w:tblPr>
        <w:tblStyle w:val="6"/>
        <w:tblW w:w="8520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709"/>
        <w:gridCol w:w="708"/>
        <w:gridCol w:w="1063"/>
        <w:gridCol w:w="1064"/>
        <w:gridCol w:w="1275"/>
        <w:gridCol w:w="2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85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ascii="Times New Roman" w:hAnsi="Times New Roman" w:eastAsia="仿宋" w:cs="Times New Roman"/>
                <w:bCs/>
                <w:szCs w:val="21"/>
              </w:rPr>
              <w:t>X</w:t>
            </w: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栋</w:t>
            </w:r>
            <w:r>
              <w:rPr>
                <w:rFonts w:ascii="Times New Roman" w:hAnsi="Times New Roman" w:eastAsia="仿宋" w:cs="Times New Roman"/>
                <w:bCs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管线分离评价分值表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单体建筑编号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层号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层数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ascii="Times New Roman" w:hAnsi="Times New Roman" w:eastAsia="仿宋" w:cs="Times New Roman"/>
                <w:bCs/>
                <w:szCs w:val="21"/>
              </w:rPr>
              <w:t>L</w:t>
            </w:r>
            <w:r>
              <w:rPr>
                <w:rFonts w:ascii="Times New Roman" w:hAnsi="Times New Roman" w:eastAsia="仿宋" w:cs="Times New Roman"/>
                <w:bCs/>
                <w:szCs w:val="21"/>
                <w:vertAlign w:val="subscript"/>
              </w:rPr>
              <w:t>3e</w:t>
            </w: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（</w:t>
            </w:r>
            <w:r>
              <w:rPr>
                <w:rFonts w:ascii="Times New Roman" w:hAnsi="Times New Roman" w:eastAsia="仿宋" w:cs="Times New Roman"/>
                <w:bCs/>
                <w:szCs w:val="21"/>
              </w:rPr>
              <w:t>m</w:t>
            </w: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）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ascii="Times New Roman" w:hAnsi="Times New Roman" w:eastAsia="仿宋" w:cs="Times New Roman"/>
                <w:bCs/>
                <w:szCs w:val="21"/>
              </w:rPr>
              <w:t>L</w:t>
            </w: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（</w:t>
            </w:r>
            <w:r>
              <w:rPr>
                <w:rFonts w:ascii="Times New Roman" w:hAnsi="Times New Roman" w:eastAsia="仿宋" w:cs="Times New Roman"/>
                <w:bCs/>
                <w:szCs w:val="21"/>
              </w:rPr>
              <w:t>m</w:t>
            </w: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ascii="Times New Roman" w:hAnsi="Times New Roman" w:eastAsia="仿宋" w:cs="Times New Roman"/>
                <w:bCs/>
                <w:szCs w:val="21"/>
              </w:rPr>
              <w:t>q</w:t>
            </w:r>
            <w:r>
              <w:rPr>
                <w:rFonts w:ascii="Times New Roman" w:hAnsi="Times New Roman" w:eastAsia="仿宋" w:cs="Times New Roman"/>
                <w:bCs/>
                <w:szCs w:val="21"/>
                <w:vertAlign w:val="subscript"/>
              </w:rPr>
              <w:t>3e</w:t>
            </w: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（</w:t>
            </w:r>
            <w:r>
              <w:rPr>
                <w:rFonts w:ascii="Times New Roman" w:hAnsi="Times New Roman" w:eastAsia="仿宋" w:cs="Times New Roman"/>
                <w:bCs/>
                <w:szCs w:val="21"/>
              </w:rPr>
              <w:t>%</w:t>
            </w: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）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管线分离评价分值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5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85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85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合计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</w:tr>
    </w:tbl>
    <w:p>
      <w:pPr>
        <w:widowControl/>
        <w:adjustRightInd w:val="0"/>
        <w:snapToGrid w:val="0"/>
        <w:spacing w:before="240" w:after="240" w:line="520" w:lineRule="exact"/>
        <w:textAlignment w:val="center"/>
        <w:rPr>
          <w:rFonts w:ascii="Times New Roman" w:hAnsi="Times New Roman" w:eastAsia="仿宋" w:cs="Times New Roman"/>
          <w:bCs/>
          <w:sz w:val="28"/>
          <w:szCs w:val="28"/>
          <w:u w:val="single"/>
        </w:rPr>
      </w:pPr>
      <w:r>
        <w:rPr>
          <w:rFonts w:ascii="Times New Roman" w:hAnsi="Times New Roman" w:eastAsia="仿宋" w:cs="Times New Roman"/>
          <w:bCs/>
          <w:sz w:val="28"/>
          <w:szCs w:val="28"/>
        </w:rPr>
        <w:t>q</w:t>
      </w:r>
      <w:r>
        <w:rPr>
          <w:rFonts w:ascii="Times New Roman" w:hAnsi="Times New Roman" w:eastAsia="仿宋" w:cs="Times New Roman"/>
          <w:bCs/>
          <w:sz w:val="28"/>
          <w:szCs w:val="28"/>
          <w:vertAlign w:val="subscript"/>
        </w:rPr>
        <w:t>3e</w:t>
      </w:r>
      <w:r>
        <w:rPr>
          <w:rFonts w:ascii="Times New Roman" w:hAnsi="Times New Roman" w:eastAsia="仿宋" w:cs="Times New Roman"/>
          <w:bCs/>
          <w:sz w:val="28"/>
          <w:szCs w:val="28"/>
        </w:rPr>
        <w:t>=</w:t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t>（</w:t>
      </w:r>
      <w:r>
        <w:rPr>
          <w:rFonts w:ascii="Times New Roman" w:hAnsi="Times New Roman" w:eastAsia="仿宋" w:cs="Times New Roman"/>
          <w:bCs/>
          <w:sz w:val="28"/>
          <w:szCs w:val="28"/>
        </w:rPr>
        <w:t>L</w:t>
      </w:r>
      <w:r>
        <w:rPr>
          <w:rFonts w:ascii="Times New Roman" w:hAnsi="Times New Roman" w:eastAsia="仿宋" w:cs="Times New Roman"/>
          <w:bCs/>
          <w:sz w:val="28"/>
          <w:szCs w:val="28"/>
          <w:vertAlign w:val="subscript"/>
        </w:rPr>
        <w:t>3e</w:t>
      </w:r>
      <w:r>
        <w:rPr>
          <w:rFonts w:ascii="Times New Roman" w:hAnsi="Times New Roman" w:eastAsia="仿宋" w:cs="Times New Roman"/>
          <w:bCs/>
          <w:sz w:val="28"/>
          <w:szCs w:val="28"/>
        </w:rPr>
        <w:t>/L×100%</w:t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t>）</w:t>
      </w:r>
      <w:r>
        <w:rPr>
          <w:rFonts w:ascii="Times New Roman" w:hAnsi="Times New Roman" w:eastAsia="仿宋" w:cs="Times New Roman"/>
          <w:bCs/>
          <w:sz w:val="28"/>
          <w:szCs w:val="28"/>
        </w:rPr>
        <w:t>=</w:t>
      </w:r>
      <w:r>
        <w:rPr>
          <w:rFonts w:ascii="Times New Roman" w:hAnsi="Times New Roman" w:eastAsia="仿宋" w:cs="Times New Roman"/>
          <w:bCs/>
          <w:sz w:val="28"/>
          <w:szCs w:val="28"/>
          <w:u w:val="single"/>
        </w:rPr>
        <w:t xml:space="preserve">             </w:t>
      </w:r>
    </w:p>
    <w:p>
      <w:pPr>
        <w:adjustRightInd w:val="0"/>
        <w:snapToGrid w:val="0"/>
        <w:spacing w:line="520" w:lineRule="exact"/>
        <w:rPr>
          <w:rFonts w:ascii="Times New Roman" w:hAnsi="Times New Roman" w:eastAsia="仿宋" w:cs="Times New Roman"/>
          <w:b/>
          <w:bCs/>
          <w:sz w:val="28"/>
          <w:szCs w:val="28"/>
        </w:rPr>
      </w:pPr>
      <w:r>
        <w:rPr>
          <w:rFonts w:ascii="Times New Roman" w:hAnsi="Times New Roman" w:eastAsia="仿宋" w:cs="Times New Roman"/>
          <w:b/>
          <w:bCs/>
          <w:sz w:val="28"/>
          <w:szCs w:val="28"/>
        </w:rPr>
        <w:t>2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</w:rPr>
        <w:t>、</w:t>
      </w:r>
      <w:r>
        <w:rPr>
          <w:rFonts w:ascii="Times New Roman" w:hAnsi="Times New Roman" w:eastAsia="仿宋" w:cs="Times New Roman"/>
          <w:b/>
          <w:bCs/>
          <w:sz w:val="28"/>
          <w:szCs w:val="28"/>
        </w:rPr>
        <w:t xml:space="preserve"> 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</w:rPr>
        <w:t>管线分离</w:t>
      </w:r>
      <w:r>
        <w:rPr>
          <w:rFonts w:ascii="Times New Roman" w:hAnsi="Times New Roman" w:eastAsia="仿宋" w:cs="Times New Roman"/>
          <w:b/>
          <w:bCs/>
          <w:sz w:val="28"/>
          <w:szCs w:val="28"/>
        </w:rPr>
        <w:t>BIM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</w:rPr>
        <w:t>模型</w:t>
      </w:r>
    </w:p>
    <w:p>
      <w:pPr>
        <w:adjustRightInd w:val="0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0" distR="0">
            <wp:extent cx="5305425" cy="3933825"/>
            <wp:effectExtent l="0" t="0" r="9525" b="9525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05425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after="240" w:line="520" w:lineRule="exact"/>
        <w:jc w:val="center"/>
        <w:rPr>
          <w:rFonts w:ascii="Times New Roman" w:hAnsi="Times New Roman" w:eastAsia="仿宋" w:cs="Times New Roman"/>
          <w:sz w:val="22"/>
          <w:szCs w:val="28"/>
        </w:rPr>
      </w:pPr>
      <w:r>
        <w:rPr>
          <w:rFonts w:hint="default" w:ascii="Times New Roman" w:hAnsi="Times New Roman" w:eastAsia="仿宋" w:cs="Times New Roman"/>
          <w:sz w:val="22"/>
          <w:szCs w:val="28"/>
        </w:rPr>
        <w:t>管线分离</w:t>
      </w:r>
      <w:r>
        <w:rPr>
          <w:rFonts w:ascii="Times New Roman" w:hAnsi="Times New Roman" w:eastAsia="仿宋" w:cs="Times New Roman"/>
          <w:sz w:val="22"/>
          <w:szCs w:val="28"/>
        </w:rPr>
        <w:t>BIM</w:t>
      </w:r>
      <w:r>
        <w:rPr>
          <w:rFonts w:hint="default" w:ascii="Times New Roman" w:hAnsi="Times New Roman" w:eastAsia="仿宋" w:cs="Times New Roman"/>
          <w:sz w:val="22"/>
          <w:szCs w:val="28"/>
        </w:rPr>
        <w:t>模型</w:t>
      </w:r>
    </w:p>
    <w:p>
      <w:pPr>
        <w:adjustRightInd w:val="0"/>
        <w:snapToGrid w:val="0"/>
        <w:spacing w:after="240" w:line="520" w:lineRule="exact"/>
        <w:jc w:val="center"/>
        <w:rPr>
          <w:rFonts w:ascii="Times New Roman" w:hAnsi="Times New Roman" w:eastAsia="仿宋" w:cs="Times New Roman"/>
          <w:sz w:val="22"/>
          <w:szCs w:val="28"/>
        </w:rPr>
      </w:pPr>
    </w:p>
    <w:p>
      <w:pPr>
        <w:numPr>
          <w:ilvl w:val="0"/>
          <w:numId w:val="2"/>
        </w:numPr>
        <w:adjustRightInd w:val="0"/>
        <w:snapToGrid w:val="0"/>
        <w:spacing w:line="520" w:lineRule="exact"/>
        <w:rPr>
          <w:rFonts w:ascii="Times New Roman" w:hAnsi="Times New Roman" w:eastAsia="仿宋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仿宋" w:cs="Times New Roman"/>
          <w:b/>
          <w:bCs/>
          <w:sz w:val="28"/>
          <w:szCs w:val="28"/>
        </w:rPr>
        <w:t>鼓励项采用情况统计表</w:t>
      </w:r>
    </w:p>
    <w:tbl>
      <w:tblPr>
        <w:tblStyle w:val="6"/>
        <w:tblW w:w="5000" w:type="pct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6"/>
        <w:gridCol w:w="1549"/>
        <w:gridCol w:w="2320"/>
        <w:gridCol w:w="1549"/>
        <w:gridCol w:w="20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鼓励项评价分值表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9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单体建筑编号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标准化设计</w:t>
            </w:r>
          </w:p>
        </w:tc>
        <w:tc>
          <w:tcPr>
            <w:tcW w:w="1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绿色与信息化应用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施工与管理</w:t>
            </w:r>
          </w:p>
        </w:tc>
        <w:tc>
          <w:tcPr>
            <w:tcW w:w="11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Cs w:val="21"/>
              </w:rPr>
              <w:t>鼓励项评价分值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9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1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11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9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1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11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9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1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  <w:tc>
          <w:tcPr>
            <w:tcW w:w="11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szCs w:val="21"/>
              </w:rPr>
            </w:pPr>
          </w:p>
        </w:tc>
      </w:tr>
    </w:tbl>
    <w:p>
      <w:pPr>
        <w:adjustRightInd w:val="0"/>
        <w:snapToGrid w:val="0"/>
        <w:spacing w:line="520" w:lineRule="exact"/>
        <w:rPr>
          <w:rFonts w:ascii="Times New Roman" w:hAnsi="Times New Roman" w:eastAsia="仿宋" w:cs="Times New Roman"/>
          <w:b/>
          <w:bCs/>
          <w:sz w:val="28"/>
          <w:szCs w:val="28"/>
        </w:rPr>
      </w:pPr>
    </w:p>
    <w:p>
      <w:pPr>
        <w:numPr>
          <w:ilvl w:val="0"/>
          <w:numId w:val="3"/>
        </w:numPr>
        <w:adjustRightInd w:val="0"/>
        <w:snapToGrid w:val="0"/>
        <w:spacing w:line="520" w:lineRule="exact"/>
        <w:rPr>
          <w:rFonts w:ascii="Times New Roman" w:hAnsi="Times New Roman" w:eastAsia="仿宋" w:cs="Times New Roman"/>
          <w:bCs/>
          <w:szCs w:val="21"/>
        </w:rPr>
      </w:pPr>
      <w:r>
        <w:rPr>
          <w:rFonts w:hint="default" w:ascii="Times New Roman" w:hAnsi="Times New Roman" w:eastAsia="仿宋" w:cs="Times New Roman"/>
          <w:bCs/>
          <w:szCs w:val="21"/>
        </w:rPr>
        <w:t>标准化设计详细计算项：</w:t>
      </w:r>
    </w:p>
    <w:p>
      <w:pPr>
        <w:adjustRightInd w:val="0"/>
        <w:snapToGrid w:val="0"/>
        <w:spacing w:line="520" w:lineRule="exact"/>
        <w:ind w:left="1004"/>
        <w:rPr>
          <w:rFonts w:ascii="Times New Roman" w:hAnsi="Times New Roman" w:eastAsia="仿宋" w:cs="Times New Roman"/>
          <w:bCs/>
          <w:szCs w:val="21"/>
        </w:rPr>
      </w:pPr>
      <w:r>
        <w:rPr>
          <w:rFonts w:ascii="Times New Roman" w:hAnsi="Times New Roman" w:eastAsia="仿宋" w:cs="Times New Roman"/>
          <w:bCs/>
          <w:szCs w:val="21"/>
        </w:rPr>
        <w:fldChar w:fldCharType="begin"/>
      </w:r>
      <w:r>
        <w:rPr>
          <w:rFonts w:ascii="Times New Roman" w:hAnsi="Times New Roman" w:eastAsia="仿宋" w:cs="Times New Roman"/>
          <w:bCs/>
          <w:szCs w:val="21"/>
        </w:rPr>
        <w:instrText xml:space="preserve"> = 1 \* GB3 </w:instrText>
      </w:r>
      <w:r>
        <w:rPr>
          <w:rFonts w:ascii="Times New Roman" w:hAnsi="Times New Roman" w:eastAsia="仿宋" w:cs="Times New Roman"/>
          <w:bCs/>
          <w:szCs w:val="21"/>
        </w:rPr>
        <w:fldChar w:fldCharType="separate"/>
      </w:r>
      <w:r>
        <w:rPr>
          <w:rFonts w:hint="default" w:ascii="Times New Roman" w:hAnsi="Times New Roman" w:eastAsia="仿宋" w:cs="Times New Roman"/>
          <w:bCs/>
          <w:szCs w:val="21"/>
        </w:rPr>
        <w:t>①</w:t>
      </w:r>
      <w:r>
        <w:rPr>
          <w:rFonts w:ascii="Times New Roman" w:hAnsi="Times New Roman" w:eastAsia="仿宋" w:cs="Times New Roman"/>
          <w:bCs/>
          <w:szCs w:val="21"/>
        </w:rPr>
        <w:fldChar w:fldCharType="end"/>
      </w:r>
      <w:r>
        <w:rPr>
          <w:rFonts w:hint="default" w:ascii="Times New Roman" w:hAnsi="Times New Roman" w:eastAsia="仿宋" w:cs="Times New Roman"/>
          <w:bCs/>
          <w:szCs w:val="21"/>
        </w:rPr>
        <w:t>：</w:t>
      </w:r>
    </w:p>
    <w:p>
      <w:pPr>
        <w:adjustRightInd w:val="0"/>
        <w:snapToGrid w:val="0"/>
        <w:spacing w:line="520" w:lineRule="exact"/>
        <w:ind w:left="1004"/>
        <w:rPr>
          <w:rFonts w:ascii="Times New Roman" w:hAnsi="Times New Roman" w:eastAsia="仿宋" w:cs="Times New Roman"/>
          <w:bCs/>
          <w:szCs w:val="21"/>
        </w:rPr>
      </w:pPr>
      <w:r>
        <w:rPr>
          <w:rFonts w:ascii="Times New Roman" w:hAnsi="Times New Roman" w:eastAsia="仿宋" w:cs="Times New Roman"/>
          <w:bCs/>
          <w:szCs w:val="21"/>
        </w:rPr>
        <w:fldChar w:fldCharType="begin"/>
      </w:r>
      <w:r>
        <w:rPr>
          <w:rFonts w:ascii="Times New Roman" w:hAnsi="Times New Roman" w:eastAsia="仿宋" w:cs="Times New Roman"/>
          <w:bCs/>
          <w:szCs w:val="21"/>
        </w:rPr>
        <w:instrText xml:space="preserve"> = 2 \* GB3 </w:instrText>
      </w:r>
      <w:r>
        <w:rPr>
          <w:rFonts w:ascii="Times New Roman" w:hAnsi="Times New Roman" w:eastAsia="仿宋" w:cs="Times New Roman"/>
          <w:bCs/>
          <w:szCs w:val="21"/>
        </w:rPr>
        <w:fldChar w:fldCharType="separate"/>
      </w:r>
      <w:r>
        <w:rPr>
          <w:rFonts w:hint="default" w:ascii="Times New Roman" w:hAnsi="Times New Roman" w:eastAsia="仿宋" w:cs="Times New Roman"/>
          <w:bCs/>
          <w:szCs w:val="21"/>
        </w:rPr>
        <w:t>②</w:t>
      </w:r>
      <w:r>
        <w:rPr>
          <w:rFonts w:ascii="Times New Roman" w:hAnsi="Times New Roman" w:eastAsia="仿宋" w:cs="Times New Roman"/>
          <w:bCs/>
          <w:szCs w:val="21"/>
        </w:rPr>
        <w:fldChar w:fldCharType="end"/>
      </w:r>
      <w:r>
        <w:rPr>
          <w:rFonts w:hint="default" w:ascii="Times New Roman" w:hAnsi="Times New Roman" w:eastAsia="仿宋" w:cs="Times New Roman"/>
          <w:bCs/>
          <w:szCs w:val="21"/>
        </w:rPr>
        <w:t>：</w:t>
      </w:r>
    </w:p>
    <w:p>
      <w:pPr>
        <w:adjustRightInd w:val="0"/>
        <w:snapToGrid w:val="0"/>
        <w:spacing w:line="520" w:lineRule="exact"/>
        <w:ind w:left="1004"/>
        <w:rPr>
          <w:rFonts w:ascii="Times New Roman" w:hAnsi="Times New Roman" w:eastAsia="仿宋" w:cs="Times New Roman"/>
          <w:bCs/>
          <w:szCs w:val="21"/>
        </w:rPr>
      </w:pPr>
      <w:r>
        <w:rPr>
          <w:rFonts w:ascii="Times New Roman" w:hAnsi="Times New Roman" w:eastAsia="仿宋" w:cs="Times New Roman"/>
          <w:bCs/>
          <w:szCs w:val="21"/>
        </w:rPr>
        <w:fldChar w:fldCharType="begin"/>
      </w:r>
      <w:r>
        <w:rPr>
          <w:rFonts w:ascii="Times New Roman" w:hAnsi="Times New Roman" w:eastAsia="仿宋" w:cs="Times New Roman"/>
          <w:bCs/>
          <w:szCs w:val="21"/>
        </w:rPr>
        <w:instrText xml:space="preserve"> = 3 \* GB3 </w:instrText>
      </w:r>
      <w:r>
        <w:rPr>
          <w:rFonts w:ascii="Times New Roman" w:hAnsi="Times New Roman" w:eastAsia="仿宋" w:cs="Times New Roman"/>
          <w:bCs/>
          <w:szCs w:val="21"/>
        </w:rPr>
        <w:fldChar w:fldCharType="separate"/>
      </w:r>
      <w:r>
        <w:rPr>
          <w:rFonts w:hint="default" w:ascii="Times New Roman" w:hAnsi="Times New Roman" w:eastAsia="仿宋" w:cs="Times New Roman"/>
          <w:bCs/>
          <w:szCs w:val="21"/>
        </w:rPr>
        <w:t>③</w:t>
      </w:r>
      <w:r>
        <w:rPr>
          <w:rFonts w:ascii="Times New Roman" w:hAnsi="Times New Roman" w:eastAsia="仿宋" w:cs="Times New Roman"/>
          <w:bCs/>
          <w:szCs w:val="21"/>
        </w:rPr>
        <w:fldChar w:fldCharType="end"/>
      </w:r>
      <w:r>
        <w:rPr>
          <w:rFonts w:hint="default" w:ascii="Times New Roman" w:hAnsi="Times New Roman" w:eastAsia="仿宋" w:cs="Times New Roman"/>
          <w:bCs/>
          <w:szCs w:val="21"/>
        </w:rPr>
        <w:t>：</w:t>
      </w:r>
    </w:p>
    <w:p>
      <w:pPr>
        <w:adjustRightInd w:val="0"/>
        <w:snapToGrid w:val="0"/>
        <w:spacing w:line="520" w:lineRule="exact"/>
        <w:ind w:left="1004"/>
        <w:rPr>
          <w:rFonts w:ascii="Times New Roman" w:hAnsi="Times New Roman" w:eastAsia="仿宋" w:cs="Times New Roman"/>
          <w:bCs/>
          <w:szCs w:val="21"/>
        </w:rPr>
      </w:pPr>
    </w:p>
    <w:p>
      <w:pPr>
        <w:adjustRightInd w:val="0"/>
        <w:snapToGrid w:val="0"/>
        <w:spacing w:line="520" w:lineRule="exact"/>
        <w:rPr>
          <w:rFonts w:ascii="Times New Roman" w:hAnsi="Times New Roman" w:eastAsia="仿宋" w:cs="Times New Roman"/>
          <w:b/>
          <w:bCs/>
          <w:sz w:val="28"/>
          <w:szCs w:val="28"/>
        </w:rPr>
      </w:pPr>
    </w:p>
    <w:p>
      <w:pPr>
        <w:keepNext/>
        <w:keepLines/>
        <w:adjustRightInd w:val="0"/>
        <w:snapToGrid w:val="0"/>
        <w:rPr>
          <w:rFonts w:ascii="Times New Roman" w:hAnsi="Times New Roman" w:eastAsia="仿宋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四、结论</w:t>
      </w:r>
    </w:p>
    <w:p>
      <w:pPr>
        <w:spacing w:line="360" w:lineRule="auto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根据广东省标准《装配式建筑评价标准》（</w:t>
      </w:r>
      <w:r>
        <w:rPr>
          <w:rFonts w:ascii="Times New Roman" w:hAnsi="Times New Roman" w:eastAsia="仿宋" w:cs="Times New Roman"/>
          <w:sz w:val="28"/>
          <w:szCs w:val="28"/>
        </w:rPr>
        <w:t>DBJ/T 15-163-2019</w:t>
      </w:r>
      <w:r>
        <w:rPr>
          <w:rFonts w:hint="default" w:ascii="Times New Roman" w:hAnsi="Times New Roman" w:eastAsia="仿宋" w:cs="Times New Roman"/>
          <w:sz w:val="28"/>
          <w:szCs w:val="28"/>
        </w:rPr>
        <w:t>），</w:t>
      </w:r>
      <w:r>
        <w:rPr>
          <w:rFonts w:hint="default" w:ascii="Times New Roman" w:hAnsi="Times New Roman" w:eastAsia="仿宋" w:cs="Times New Roman"/>
          <w:sz w:val="28"/>
          <w:szCs w:val="28"/>
          <w:lang w:eastAsia="zh-CN"/>
        </w:rPr>
        <w:t>惠州</w:t>
      </w:r>
      <w:r>
        <w:rPr>
          <w:rFonts w:ascii="Times New Roman" w:hAnsi="Times New Roman" w:eastAsia="仿宋" w:cs="Times New Roman"/>
          <w:sz w:val="28"/>
          <w:szCs w:val="28"/>
          <w:u w:val="single"/>
        </w:rPr>
        <w:t xml:space="preserve">       </w:t>
      </w:r>
      <w:r>
        <w:rPr>
          <w:rFonts w:hint="default" w:ascii="Times New Roman" w:hAnsi="Times New Roman" w:eastAsia="仿宋" w:cs="Times New Roman"/>
          <w:sz w:val="28"/>
          <w:szCs w:val="28"/>
        </w:rPr>
        <w:t>项目</w:t>
      </w:r>
      <w:r>
        <w:rPr>
          <w:rFonts w:ascii="Times New Roman" w:hAnsi="Times New Roman" w:eastAsia="仿宋" w:cs="Times New Roman"/>
          <w:sz w:val="28"/>
        </w:rPr>
        <w:t>X</w:t>
      </w:r>
      <w:r>
        <w:rPr>
          <w:rFonts w:hint="default" w:ascii="Times New Roman" w:hAnsi="Times New Roman" w:eastAsia="仿宋" w:cs="Times New Roman"/>
          <w:sz w:val="28"/>
          <w:szCs w:val="28"/>
        </w:rPr>
        <w:t>栋及</w:t>
      </w:r>
      <w:r>
        <w:rPr>
          <w:rFonts w:ascii="Times New Roman" w:hAnsi="Times New Roman" w:eastAsia="仿宋" w:cs="Times New Roman"/>
          <w:sz w:val="28"/>
        </w:rPr>
        <w:t>X</w:t>
      </w:r>
      <w:r>
        <w:rPr>
          <w:rFonts w:hint="default" w:ascii="Times New Roman" w:hAnsi="Times New Roman" w:eastAsia="仿宋" w:cs="Times New Roman"/>
          <w:sz w:val="28"/>
          <w:szCs w:val="28"/>
        </w:rPr>
        <w:t>栋装配率计算如下：</w:t>
      </w:r>
    </w:p>
    <w:p>
      <w:pPr>
        <w:spacing w:line="360" w:lineRule="auto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（</w:t>
      </w:r>
      <w:r>
        <w:rPr>
          <w:rFonts w:ascii="Times New Roman" w:hAnsi="Times New Roman" w:eastAsia="仿宋" w:cs="Times New Roman"/>
          <w:sz w:val="28"/>
          <w:szCs w:val="28"/>
        </w:rPr>
        <w:t>1</w:t>
      </w:r>
      <w:r>
        <w:rPr>
          <w:rFonts w:hint="default" w:ascii="Times New Roman" w:hAnsi="Times New Roman" w:eastAsia="仿宋" w:cs="Times New Roman"/>
          <w:sz w:val="28"/>
          <w:szCs w:val="28"/>
        </w:rPr>
        <w:t>）</w:t>
      </w:r>
      <w:r>
        <w:rPr>
          <w:rFonts w:ascii="Times New Roman" w:hAnsi="Times New Roman" w:eastAsia="仿宋" w:cs="Times New Roman"/>
          <w:sz w:val="28"/>
        </w:rPr>
        <w:t>X</w:t>
      </w:r>
      <w:r>
        <w:rPr>
          <w:rFonts w:hint="default" w:ascii="Times New Roman" w:hAnsi="Times New Roman" w:eastAsia="仿宋" w:cs="Times New Roman"/>
          <w:sz w:val="28"/>
          <w:szCs w:val="28"/>
        </w:rPr>
        <w:t>栋：</w:t>
      </w:r>
    </w:p>
    <w:p>
      <w:pPr>
        <w:spacing w:line="360" w:lineRule="auto"/>
        <w:ind w:firstLine="560" w:firstLineChars="200"/>
        <w:rPr>
          <w:rFonts w:ascii="Times New Roman" w:hAnsi="Times New Roman" w:eastAsia="仿宋" w:cs="Times New Roman"/>
          <w:sz w:val="28"/>
          <w:szCs w:val="28"/>
          <w:u w:val="single"/>
        </w:rPr>
      </w:pPr>
      <w:r>
        <w:rPr>
          <w:rFonts w:ascii="Times New Roman" w:hAnsi="Times New Roman" w:eastAsia="仿宋" w:cs="Times New Roman"/>
          <w:sz w:val="28"/>
          <w:szCs w:val="28"/>
        </w:rPr>
        <w:t>P=[</w:t>
      </w:r>
      <w:r>
        <w:rPr>
          <w:rFonts w:hint="default" w:ascii="Times New Roman" w:hAnsi="Times New Roman" w:eastAsia="仿宋" w:cs="Times New Roman"/>
          <w:sz w:val="28"/>
          <w:szCs w:val="28"/>
        </w:rPr>
        <w:t>（</w:t>
      </w:r>
      <w:r>
        <w:rPr>
          <w:rFonts w:ascii="Times New Roman" w:hAnsi="Times New Roman" w:eastAsia="仿宋" w:cs="Times New Roman"/>
          <w:sz w:val="28"/>
          <w:szCs w:val="28"/>
        </w:rPr>
        <w:t>Q1+Q2+Q3+Q5</w:t>
      </w:r>
      <w:r>
        <w:rPr>
          <w:rFonts w:hint="default" w:ascii="Times New Roman" w:hAnsi="Times New Roman" w:eastAsia="仿宋" w:cs="Times New Roman"/>
          <w:sz w:val="28"/>
          <w:szCs w:val="28"/>
        </w:rPr>
        <w:t>）</w:t>
      </w:r>
      <w:r>
        <w:rPr>
          <w:rFonts w:ascii="Times New Roman" w:hAnsi="Times New Roman" w:eastAsia="仿宋" w:cs="Times New Roman"/>
          <w:sz w:val="28"/>
          <w:szCs w:val="28"/>
        </w:rPr>
        <w:t>/</w:t>
      </w:r>
      <w:r>
        <w:rPr>
          <w:rFonts w:hint="default" w:ascii="Times New Roman" w:hAnsi="Times New Roman" w:eastAsia="仿宋" w:cs="Times New Roman"/>
          <w:sz w:val="28"/>
          <w:szCs w:val="28"/>
        </w:rPr>
        <w:t>（</w:t>
      </w:r>
      <w:r>
        <w:rPr>
          <w:rFonts w:ascii="Times New Roman" w:hAnsi="Times New Roman" w:eastAsia="仿宋" w:cs="Times New Roman"/>
          <w:sz w:val="28"/>
          <w:szCs w:val="28"/>
        </w:rPr>
        <w:t>100-Q4</w:t>
      </w:r>
      <w:r>
        <w:rPr>
          <w:rFonts w:hint="default" w:ascii="Times New Roman" w:hAnsi="Times New Roman" w:eastAsia="仿宋" w:cs="Times New Roman"/>
          <w:sz w:val="28"/>
          <w:szCs w:val="28"/>
        </w:rPr>
        <w:t>）×</w:t>
      </w:r>
      <w:r>
        <w:rPr>
          <w:rFonts w:ascii="Times New Roman" w:hAnsi="Times New Roman" w:eastAsia="仿宋" w:cs="Times New Roman"/>
          <w:sz w:val="28"/>
          <w:szCs w:val="28"/>
        </w:rPr>
        <w:t>100%]+[Q6/100</w:t>
      </w:r>
      <w:r>
        <w:rPr>
          <w:rFonts w:hint="default" w:ascii="Times New Roman" w:hAnsi="Times New Roman" w:eastAsia="仿宋" w:cs="Times New Roman"/>
          <w:sz w:val="28"/>
          <w:szCs w:val="28"/>
        </w:rPr>
        <w:t>×</w:t>
      </w:r>
      <w:r>
        <w:rPr>
          <w:rFonts w:ascii="Times New Roman" w:hAnsi="Times New Roman" w:eastAsia="仿宋" w:cs="Times New Roman"/>
          <w:sz w:val="28"/>
          <w:szCs w:val="28"/>
        </w:rPr>
        <w:t>100%]=</w:t>
      </w:r>
      <w:r>
        <w:rPr>
          <w:rFonts w:ascii="Times New Roman" w:hAnsi="Times New Roman" w:eastAsia="仿宋" w:cs="Times New Roman"/>
          <w:sz w:val="28"/>
          <w:szCs w:val="28"/>
          <w:u w:val="single"/>
        </w:rPr>
        <w:t xml:space="preserve">                            </w:t>
      </w:r>
    </w:p>
    <w:p>
      <w:pPr>
        <w:spacing w:line="360" w:lineRule="auto"/>
        <w:ind w:firstLine="560" w:firstLineChars="200"/>
        <w:rPr>
          <w:rFonts w:ascii="Times New Roman" w:hAnsi="Times New Roman" w:eastAsia="仿宋" w:cs="Times New Roman"/>
          <w:sz w:val="28"/>
          <w:szCs w:val="28"/>
          <w:u w:val="single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装配率</w:t>
      </w:r>
      <w:r>
        <w:rPr>
          <w:rFonts w:ascii="Times New Roman" w:hAnsi="Times New Roman" w:eastAsia="仿宋" w:cs="Times New Roman"/>
          <w:sz w:val="28"/>
          <w:szCs w:val="28"/>
          <w:u w:val="single"/>
        </w:rPr>
        <w:t xml:space="preserve">     </w:t>
      </w:r>
      <w:r>
        <w:rPr>
          <w:rFonts w:hint="default" w:ascii="Times New Roman" w:hAnsi="Times New Roman" w:eastAsia="仿宋" w:cs="Times New Roman"/>
          <w:sz w:val="28"/>
          <w:szCs w:val="28"/>
        </w:rPr>
        <w:t>符合广东省《装配式建筑评价标准》装配率的要求。</w:t>
      </w:r>
    </w:p>
    <w:p>
      <w:pPr>
        <w:spacing w:line="360" w:lineRule="auto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（</w:t>
      </w:r>
      <w:r>
        <w:rPr>
          <w:rFonts w:ascii="Times New Roman" w:hAnsi="Times New Roman" w:eastAsia="仿宋" w:cs="Times New Roman"/>
          <w:sz w:val="28"/>
          <w:szCs w:val="28"/>
        </w:rPr>
        <w:t>2</w:t>
      </w:r>
      <w:r>
        <w:rPr>
          <w:rFonts w:hint="default" w:ascii="Times New Roman" w:hAnsi="Times New Roman" w:eastAsia="仿宋" w:cs="Times New Roman"/>
          <w:sz w:val="28"/>
          <w:szCs w:val="28"/>
        </w:rPr>
        <w:t>）</w:t>
      </w:r>
      <w:r>
        <w:rPr>
          <w:rFonts w:ascii="Times New Roman" w:hAnsi="Times New Roman" w:eastAsia="仿宋" w:cs="Times New Roman"/>
          <w:sz w:val="28"/>
        </w:rPr>
        <w:t>X</w:t>
      </w:r>
      <w:r>
        <w:rPr>
          <w:rFonts w:hint="default" w:ascii="Times New Roman" w:hAnsi="Times New Roman" w:eastAsia="仿宋" w:cs="Times New Roman"/>
          <w:sz w:val="28"/>
          <w:szCs w:val="28"/>
        </w:rPr>
        <w:t>栋：</w:t>
      </w:r>
    </w:p>
    <w:p>
      <w:pPr>
        <w:spacing w:line="360" w:lineRule="auto"/>
        <w:ind w:firstLine="560" w:firstLineChars="200"/>
        <w:rPr>
          <w:rFonts w:ascii="Times New Roman" w:hAnsi="Times New Roman" w:eastAsia="仿宋" w:cs="Times New Roman"/>
          <w:sz w:val="28"/>
          <w:szCs w:val="28"/>
          <w:u w:val="single"/>
        </w:rPr>
      </w:pPr>
      <w:r>
        <w:rPr>
          <w:rFonts w:ascii="Times New Roman" w:hAnsi="Times New Roman" w:eastAsia="仿宋" w:cs="Times New Roman"/>
          <w:sz w:val="28"/>
          <w:szCs w:val="28"/>
        </w:rPr>
        <w:t>P=[</w:t>
      </w:r>
      <w:r>
        <w:rPr>
          <w:rFonts w:hint="default" w:ascii="Times New Roman" w:hAnsi="Times New Roman" w:eastAsia="仿宋" w:cs="Times New Roman"/>
          <w:sz w:val="28"/>
          <w:szCs w:val="28"/>
        </w:rPr>
        <w:t>（</w:t>
      </w:r>
      <w:r>
        <w:rPr>
          <w:rFonts w:ascii="Times New Roman" w:hAnsi="Times New Roman" w:eastAsia="仿宋" w:cs="Times New Roman"/>
          <w:sz w:val="28"/>
          <w:szCs w:val="28"/>
        </w:rPr>
        <w:t>Q1+Q2+Q3+Q5</w:t>
      </w:r>
      <w:r>
        <w:rPr>
          <w:rFonts w:hint="default" w:ascii="Times New Roman" w:hAnsi="Times New Roman" w:eastAsia="仿宋" w:cs="Times New Roman"/>
          <w:sz w:val="28"/>
          <w:szCs w:val="28"/>
        </w:rPr>
        <w:t>）</w:t>
      </w:r>
      <w:r>
        <w:rPr>
          <w:rFonts w:ascii="Times New Roman" w:hAnsi="Times New Roman" w:eastAsia="仿宋" w:cs="Times New Roman"/>
          <w:sz w:val="28"/>
          <w:szCs w:val="28"/>
        </w:rPr>
        <w:t>/</w:t>
      </w:r>
      <w:r>
        <w:rPr>
          <w:rFonts w:hint="default" w:ascii="Times New Roman" w:hAnsi="Times New Roman" w:eastAsia="仿宋" w:cs="Times New Roman"/>
          <w:sz w:val="28"/>
          <w:szCs w:val="28"/>
        </w:rPr>
        <w:t>（</w:t>
      </w:r>
      <w:r>
        <w:rPr>
          <w:rFonts w:ascii="Times New Roman" w:hAnsi="Times New Roman" w:eastAsia="仿宋" w:cs="Times New Roman"/>
          <w:sz w:val="28"/>
          <w:szCs w:val="28"/>
        </w:rPr>
        <w:t>100-Q4</w:t>
      </w:r>
      <w:r>
        <w:rPr>
          <w:rFonts w:hint="default" w:ascii="Times New Roman" w:hAnsi="Times New Roman" w:eastAsia="仿宋" w:cs="Times New Roman"/>
          <w:sz w:val="28"/>
          <w:szCs w:val="28"/>
        </w:rPr>
        <w:t>）×</w:t>
      </w:r>
      <w:r>
        <w:rPr>
          <w:rFonts w:ascii="Times New Roman" w:hAnsi="Times New Roman" w:eastAsia="仿宋" w:cs="Times New Roman"/>
          <w:sz w:val="28"/>
          <w:szCs w:val="28"/>
        </w:rPr>
        <w:t>100%]+[Q6/100</w:t>
      </w:r>
      <w:r>
        <w:rPr>
          <w:rFonts w:hint="default" w:ascii="Times New Roman" w:hAnsi="Times New Roman" w:eastAsia="仿宋" w:cs="Times New Roman"/>
          <w:sz w:val="28"/>
          <w:szCs w:val="28"/>
        </w:rPr>
        <w:t>×</w:t>
      </w:r>
      <w:r>
        <w:rPr>
          <w:rFonts w:ascii="Times New Roman" w:hAnsi="Times New Roman" w:eastAsia="仿宋" w:cs="Times New Roman"/>
          <w:sz w:val="28"/>
          <w:szCs w:val="28"/>
        </w:rPr>
        <w:t>100%]=</w:t>
      </w:r>
      <w:r>
        <w:rPr>
          <w:rFonts w:ascii="Times New Roman" w:hAnsi="Times New Roman" w:eastAsia="仿宋" w:cs="Times New Roman"/>
          <w:sz w:val="28"/>
          <w:szCs w:val="28"/>
          <w:u w:val="single"/>
        </w:rPr>
        <w:t xml:space="preserve">            </w:t>
      </w:r>
    </w:p>
    <w:p>
      <w:pPr>
        <w:spacing w:line="360" w:lineRule="auto"/>
        <w:ind w:firstLine="560" w:firstLineChars="200"/>
        <w:rPr>
          <w:rFonts w:ascii="Times New Roman" w:hAnsi="Times New Roman" w:eastAsia="仿宋" w:cs="Times New Roman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装配率</w:t>
      </w:r>
      <w:r>
        <w:rPr>
          <w:rFonts w:ascii="Times New Roman" w:hAnsi="Times New Roman" w:eastAsia="仿宋" w:cs="Times New Roman"/>
          <w:sz w:val="28"/>
          <w:szCs w:val="28"/>
          <w:u w:val="single"/>
        </w:rPr>
        <w:t xml:space="preserve">     </w:t>
      </w:r>
      <w:r>
        <w:rPr>
          <w:rFonts w:hint="default" w:ascii="Times New Roman" w:hAnsi="Times New Roman" w:eastAsia="仿宋" w:cs="Times New Roman"/>
          <w:sz w:val="28"/>
          <w:szCs w:val="28"/>
        </w:rPr>
        <w:t>符合广东省《装配式建筑评价标准》装配率的要求。</w:t>
      </w:r>
    </w:p>
    <w:p>
      <w:pP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sectPr>
          <w:pgSz w:w="11906" w:h="16838"/>
          <w:pgMar w:top="2098" w:right="1247" w:bottom="1474" w:left="158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br w:type="page"/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附件1-4：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80"/>
        <w:gridCol w:w="732"/>
        <w:gridCol w:w="942"/>
        <w:gridCol w:w="2971"/>
        <w:gridCol w:w="2179"/>
        <w:gridCol w:w="1131"/>
        <w:gridCol w:w="862"/>
        <w:gridCol w:w="3822"/>
        <w:gridCol w:w="615"/>
        <w:gridCol w:w="805"/>
        <w:gridCol w:w="3164"/>
        <w:gridCol w:w="27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5000" w:type="pct"/>
            <w:gridSpan w:val="1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惠州市装配式建筑评分表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2367" w:type="pct"/>
            <w:gridSpan w:val="7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2632" w:type="pct"/>
            <w:gridSpan w:val="5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实施装配式建筑楼栋号：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2367" w:type="pct"/>
            <w:gridSpan w:val="7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建设单位：</w:t>
            </w:r>
          </w:p>
        </w:tc>
        <w:tc>
          <w:tcPr>
            <w:tcW w:w="2632" w:type="pct"/>
            <w:gridSpan w:val="5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设计单位：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367" w:type="pct"/>
            <w:gridSpan w:val="7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装配式建筑评分表</w:t>
            </w:r>
          </w:p>
        </w:tc>
        <w:tc>
          <w:tcPr>
            <w:tcW w:w="2632" w:type="pct"/>
            <w:gridSpan w:val="5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装配式建筑评分表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359" w:type="pct"/>
            <w:gridSpan w:val="4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Microsoft YaHei UI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Microsoft YaHei UI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评价项</w:t>
            </w:r>
          </w:p>
        </w:tc>
        <w:tc>
          <w:tcPr>
            <w:tcW w:w="524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icrosoft YaHei UI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Microsoft YaHei UI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评价要求</w:t>
            </w:r>
          </w:p>
        </w:tc>
        <w:tc>
          <w:tcPr>
            <w:tcW w:w="274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icrosoft YaHei UI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Microsoft YaHei UI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评价分值</w:t>
            </w:r>
          </w:p>
        </w:tc>
        <w:tc>
          <w:tcPr>
            <w:tcW w:w="210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icrosoft YaHei UI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Microsoft YaHei UI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最低分值</w:t>
            </w:r>
          </w:p>
        </w:tc>
        <w:tc>
          <w:tcPr>
            <w:tcW w:w="91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自评说明</w:t>
            </w:r>
          </w:p>
        </w:tc>
        <w:tc>
          <w:tcPr>
            <w:tcW w:w="15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自评得分</w:t>
            </w:r>
          </w:p>
        </w:tc>
        <w:tc>
          <w:tcPr>
            <w:tcW w:w="19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专家审核得分</w:t>
            </w:r>
          </w:p>
        </w:tc>
        <w:tc>
          <w:tcPr>
            <w:tcW w:w="708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施工图审查机构核实得分情况</w:t>
            </w:r>
          </w:p>
        </w:tc>
        <w:tc>
          <w:tcPr>
            <w:tcW w:w="659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238" w:type="pct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icrosoft YaHei UI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icrosoft YaHei UI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Q1：主体结构（50分）</w:t>
            </w:r>
          </w:p>
        </w:tc>
        <w:tc>
          <w:tcPr>
            <w:tcW w:w="179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icrosoft YaHei UI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icrosoft YaHei UI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</w:t>
            </w:r>
            <w:r>
              <w:rPr>
                <w:rStyle w:val="20"/>
                <w:rFonts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1a</w:t>
            </w:r>
          </w:p>
        </w:tc>
        <w:tc>
          <w:tcPr>
            <w:tcW w:w="941" w:type="pct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icrosoft YaHei UI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icrosoft YaHei UI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柱、支撑、承重墙、延性墙板等竖向构件</w:t>
            </w:r>
          </w:p>
        </w:tc>
        <w:tc>
          <w:tcPr>
            <w:tcW w:w="524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icrosoft YaHei UI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icrosoft YaHei UI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35%≤比例≤80%</w:t>
            </w:r>
          </w:p>
        </w:tc>
        <w:tc>
          <w:tcPr>
            <w:tcW w:w="274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icrosoft YaHei UI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icrosoft YaHei UI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20~30*</w:t>
            </w:r>
          </w:p>
        </w:tc>
        <w:tc>
          <w:tcPr>
            <w:tcW w:w="210" w:type="pct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icrosoft YaHei UI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icrosoft YaHei UI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1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Q1a应用比例为：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</w:p>
        </w:tc>
        <w:tc>
          <w:tcPr>
            <w:tcW w:w="15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9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icrosoft YaHei UI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icrosoft YaHei UI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是□</w:t>
            </w:r>
            <w:r>
              <w:rPr>
                <w:rStyle w:val="21"/>
                <w:rFonts w:eastAsia="Microsoft YaHei UI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否□</w:t>
            </w:r>
            <w:r>
              <w:rPr>
                <w:rStyle w:val="21"/>
                <w:rFonts w:eastAsia="Microsoft YaHei UI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不参评□</w:t>
            </w:r>
          </w:p>
        </w:tc>
        <w:tc>
          <w:tcPr>
            <w:tcW w:w="659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</w:trPr>
        <w:tc>
          <w:tcPr>
            <w:tcW w:w="238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Microsoft YaHei UI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icrosoft YaHei UI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icrosoft YaHei UI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</w:t>
            </w:r>
            <w:r>
              <w:rPr>
                <w:rStyle w:val="20"/>
                <w:rFonts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1b</w:t>
            </w:r>
          </w:p>
        </w:tc>
        <w:tc>
          <w:tcPr>
            <w:tcW w:w="941" w:type="pct"/>
            <w:gridSpan w:val="2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icrosoft YaHei UI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icrosoft YaHei UI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梁、板、楼梯、阳台、空调板等构件</w:t>
            </w:r>
          </w:p>
        </w:tc>
        <w:tc>
          <w:tcPr>
            <w:tcW w:w="524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icrosoft YaHei UI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icrosoft YaHei UI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70%≤比例≤80%</w:t>
            </w:r>
          </w:p>
        </w:tc>
        <w:tc>
          <w:tcPr>
            <w:tcW w:w="274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icrosoft YaHei UI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icrosoft YaHei UI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10~20*</w:t>
            </w:r>
          </w:p>
        </w:tc>
        <w:tc>
          <w:tcPr>
            <w:tcW w:w="210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Microsoft YaHei UI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6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Q1b应用比例为：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</w:p>
        </w:tc>
        <w:tc>
          <w:tcPr>
            <w:tcW w:w="151" w:type="pc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96" w:type="pc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8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icrosoft YaHei UI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icrosoft YaHei UI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是□</w:t>
            </w:r>
            <w:r>
              <w:rPr>
                <w:rStyle w:val="21"/>
                <w:rFonts w:eastAsia="Microsoft YaHei UI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否□</w:t>
            </w:r>
            <w:r>
              <w:rPr>
                <w:rStyle w:val="21"/>
                <w:rFonts w:eastAsia="Microsoft YaHei UI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不参评□</w:t>
            </w:r>
          </w:p>
        </w:tc>
        <w:tc>
          <w:tcPr>
            <w:tcW w:w="659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</w:trPr>
        <w:tc>
          <w:tcPr>
            <w:tcW w:w="238" w:type="pct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icrosoft YaHei UI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icrosoft YaHei UI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Q2：围护墙和内隔墙（20分）</w:t>
            </w:r>
          </w:p>
        </w:tc>
        <w:tc>
          <w:tcPr>
            <w:tcW w:w="179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icrosoft YaHei UI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icrosoft YaHei UI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</w:t>
            </w:r>
            <w:r>
              <w:rPr>
                <w:rStyle w:val="20"/>
                <w:rFonts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2a</w:t>
            </w:r>
          </w:p>
        </w:tc>
        <w:tc>
          <w:tcPr>
            <w:tcW w:w="941" w:type="pct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icrosoft YaHei UI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icrosoft YaHei UI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非承重围护墙非砌筑</w:t>
            </w:r>
          </w:p>
        </w:tc>
        <w:tc>
          <w:tcPr>
            <w:tcW w:w="524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icrosoft YaHei UI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icrosoft YaHei UI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比例≥80%</w:t>
            </w:r>
          </w:p>
        </w:tc>
        <w:tc>
          <w:tcPr>
            <w:tcW w:w="274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icrosoft YaHei UI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icrosoft YaHei UI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0" w:type="pct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icrosoft YaHei UI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icrosoft YaHei UI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1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Q2a应用比例为：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</w:p>
        </w:tc>
        <w:tc>
          <w:tcPr>
            <w:tcW w:w="15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9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icrosoft YaHei UI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icrosoft YaHei UI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是□</w:t>
            </w:r>
            <w:r>
              <w:rPr>
                <w:rStyle w:val="21"/>
                <w:rFonts w:eastAsia="Microsoft YaHei UI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否□</w:t>
            </w:r>
            <w:r>
              <w:rPr>
                <w:rStyle w:val="21"/>
                <w:rFonts w:eastAsia="Microsoft YaHei UI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不参评□</w:t>
            </w:r>
          </w:p>
        </w:tc>
        <w:tc>
          <w:tcPr>
            <w:tcW w:w="659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</w:trPr>
        <w:tc>
          <w:tcPr>
            <w:tcW w:w="238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Microsoft YaHei UI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icrosoft YaHei UI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icrosoft YaHei UI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</w:t>
            </w:r>
            <w:r>
              <w:rPr>
                <w:rStyle w:val="20"/>
                <w:rFonts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2b</w:t>
            </w:r>
          </w:p>
        </w:tc>
        <w:tc>
          <w:tcPr>
            <w:tcW w:w="941" w:type="pct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icrosoft YaHei UI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icrosoft YaHei UI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围护墙与保温、隔热、装饰集成一体化</w:t>
            </w:r>
          </w:p>
        </w:tc>
        <w:tc>
          <w:tcPr>
            <w:tcW w:w="524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icrosoft YaHei UI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icrosoft YaHei UI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50%≤比例≤80%</w:t>
            </w:r>
          </w:p>
        </w:tc>
        <w:tc>
          <w:tcPr>
            <w:tcW w:w="274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icrosoft YaHei UI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icrosoft YaHei UI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2~5*</w:t>
            </w:r>
          </w:p>
        </w:tc>
        <w:tc>
          <w:tcPr>
            <w:tcW w:w="210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Microsoft YaHei UI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Q2b应用比例为为：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</w:p>
        </w:tc>
        <w:tc>
          <w:tcPr>
            <w:tcW w:w="15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9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icrosoft YaHei UI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icrosoft YaHei UI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是□</w:t>
            </w:r>
            <w:r>
              <w:rPr>
                <w:rStyle w:val="21"/>
                <w:rFonts w:eastAsia="Microsoft YaHei UI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否□</w:t>
            </w:r>
            <w:r>
              <w:rPr>
                <w:rStyle w:val="21"/>
                <w:rFonts w:eastAsia="Microsoft YaHei UI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不参评□</w:t>
            </w:r>
          </w:p>
        </w:tc>
        <w:tc>
          <w:tcPr>
            <w:tcW w:w="659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</w:trPr>
        <w:tc>
          <w:tcPr>
            <w:tcW w:w="238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Microsoft YaHei UI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icrosoft YaHei UI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icrosoft YaHei UI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</w:t>
            </w:r>
            <w:r>
              <w:rPr>
                <w:rStyle w:val="20"/>
                <w:rFonts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2c</w:t>
            </w:r>
          </w:p>
        </w:tc>
        <w:tc>
          <w:tcPr>
            <w:tcW w:w="941" w:type="pct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icrosoft YaHei UI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icrosoft YaHei UI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内隔墙非砌筑</w:t>
            </w:r>
          </w:p>
        </w:tc>
        <w:tc>
          <w:tcPr>
            <w:tcW w:w="524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icrosoft YaHei UI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icrosoft YaHei UI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比例≥50%</w:t>
            </w:r>
          </w:p>
        </w:tc>
        <w:tc>
          <w:tcPr>
            <w:tcW w:w="274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icrosoft YaHei UI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icrosoft YaHei UI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0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Microsoft YaHei UI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Q2c应用比例为：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</w:p>
        </w:tc>
        <w:tc>
          <w:tcPr>
            <w:tcW w:w="15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9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icrosoft YaHei UI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icrosoft YaHei UI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是□</w:t>
            </w:r>
            <w:r>
              <w:rPr>
                <w:rStyle w:val="21"/>
                <w:rFonts w:eastAsia="Microsoft YaHei UI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否□</w:t>
            </w:r>
            <w:r>
              <w:rPr>
                <w:rStyle w:val="21"/>
                <w:rFonts w:eastAsia="Microsoft YaHei UI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不参评□</w:t>
            </w:r>
          </w:p>
        </w:tc>
        <w:tc>
          <w:tcPr>
            <w:tcW w:w="659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</w:trPr>
        <w:tc>
          <w:tcPr>
            <w:tcW w:w="238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Microsoft YaHei UI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icrosoft YaHei UI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icrosoft YaHei UI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</w:t>
            </w:r>
            <w:r>
              <w:rPr>
                <w:rStyle w:val="20"/>
                <w:rFonts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2d</w:t>
            </w:r>
          </w:p>
        </w:tc>
        <w:tc>
          <w:tcPr>
            <w:tcW w:w="941" w:type="pct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icrosoft YaHei UI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icrosoft YaHei UI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内隔墙与管线、装修集成一体化</w:t>
            </w:r>
          </w:p>
        </w:tc>
        <w:tc>
          <w:tcPr>
            <w:tcW w:w="524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icrosoft YaHei UI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icrosoft YaHei UI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50%≤比例≤80%</w:t>
            </w:r>
          </w:p>
        </w:tc>
        <w:tc>
          <w:tcPr>
            <w:tcW w:w="274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icrosoft YaHei UI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icrosoft YaHei UI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2~5*</w:t>
            </w:r>
          </w:p>
        </w:tc>
        <w:tc>
          <w:tcPr>
            <w:tcW w:w="210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Microsoft YaHei UI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Q2d应用比例为：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</w:p>
        </w:tc>
        <w:tc>
          <w:tcPr>
            <w:tcW w:w="15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9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icrosoft YaHei UI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icrosoft YaHei UI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是□</w:t>
            </w:r>
            <w:r>
              <w:rPr>
                <w:rStyle w:val="21"/>
                <w:rFonts w:eastAsia="Microsoft YaHei UI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否□</w:t>
            </w:r>
            <w:r>
              <w:rPr>
                <w:rStyle w:val="21"/>
                <w:rFonts w:eastAsia="Microsoft YaHei UI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不参评□</w:t>
            </w:r>
          </w:p>
        </w:tc>
        <w:tc>
          <w:tcPr>
            <w:tcW w:w="659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238" w:type="pct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icrosoft YaHei UI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icrosoft YaHei UI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Q3：装修和设备管线（30分）</w:t>
            </w:r>
          </w:p>
        </w:tc>
        <w:tc>
          <w:tcPr>
            <w:tcW w:w="179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icrosoft YaHei UI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icrosoft YaHei UI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</w:t>
            </w:r>
            <w:r>
              <w:rPr>
                <w:rStyle w:val="20"/>
                <w:rFonts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3a</w:t>
            </w:r>
          </w:p>
        </w:tc>
        <w:tc>
          <w:tcPr>
            <w:tcW w:w="941" w:type="pct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icrosoft YaHei UI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icrosoft YaHei UI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全装修</w:t>
            </w:r>
          </w:p>
        </w:tc>
        <w:tc>
          <w:tcPr>
            <w:tcW w:w="524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icrosoft YaHei UI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icrosoft YaHei UI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  <w:tc>
          <w:tcPr>
            <w:tcW w:w="274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icrosoft YaHei UI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icrosoft YaHei UI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10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icrosoft YaHei UI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icrosoft YaHei UI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1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（□是 □否）满足全装修要求</w:t>
            </w:r>
          </w:p>
        </w:tc>
        <w:tc>
          <w:tcPr>
            <w:tcW w:w="15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9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icrosoft YaHei UI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icrosoft YaHei UI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是□</w:t>
            </w:r>
            <w:r>
              <w:rPr>
                <w:rStyle w:val="21"/>
                <w:rFonts w:eastAsia="Microsoft YaHei UI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否□</w:t>
            </w:r>
            <w:r>
              <w:rPr>
                <w:rStyle w:val="21"/>
                <w:rFonts w:eastAsia="Microsoft YaHei UI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不参评□</w:t>
            </w:r>
          </w:p>
        </w:tc>
        <w:tc>
          <w:tcPr>
            <w:tcW w:w="659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</w:trPr>
        <w:tc>
          <w:tcPr>
            <w:tcW w:w="238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Microsoft YaHei UI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icrosoft YaHei UI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icrosoft YaHei UI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</w:t>
            </w:r>
            <w:r>
              <w:rPr>
                <w:rStyle w:val="20"/>
                <w:rFonts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3b</w:t>
            </w:r>
          </w:p>
        </w:tc>
        <w:tc>
          <w:tcPr>
            <w:tcW w:w="941" w:type="pct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icrosoft YaHei UI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icrosoft YaHei UI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干式工法楼面、地面</w:t>
            </w:r>
          </w:p>
        </w:tc>
        <w:tc>
          <w:tcPr>
            <w:tcW w:w="524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icrosoft YaHei UI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icrosoft YaHei UI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比例≥70%</w:t>
            </w:r>
          </w:p>
        </w:tc>
        <w:tc>
          <w:tcPr>
            <w:tcW w:w="274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icrosoft YaHei UI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icrosoft YaHei UI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10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Microsoft YaHei UI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Q3b应用比例为：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</w:p>
        </w:tc>
        <w:tc>
          <w:tcPr>
            <w:tcW w:w="15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9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icrosoft YaHei UI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icrosoft YaHei UI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是□</w:t>
            </w:r>
            <w:r>
              <w:rPr>
                <w:rStyle w:val="21"/>
                <w:rFonts w:eastAsia="Microsoft YaHei UI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否□</w:t>
            </w:r>
            <w:r>
              <w:rPr>
                <w:rStyle w:val="21"/>
                <w:rFonts w:eastAsia="Microsoft YaHei UI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不参评□</w:t>
            </w:r>
          </w:p>
        </w:tc>
        <w:tc>
          <w:tcPr>
            <w:tcW w:w="659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</w:trPr>
        <w:tc>
          <w:tcPr>
            <w:tcW w:w="238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Microsoft YaHei UI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icrosoft YaHei UI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icrosoft YaHei UI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</w:t>
            </w:r>
            <w:r>
              <w:rPr>
                <w:rStyle w:val="20"/>
                <w:rFonts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3c</w:t>
            </w:r>
          </w:p>
        </w:tc>
        <w:tc>
          <w:tcPr>
            <w:tcW w:w="941" w:type="pct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icrosoft YaHei UI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icrosoft YaHei UI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集成厨房</w:t>
            </w:r>
          </w:p>
        </w:tc>
        <w:tc>
          <w:tcPr>
            <w:tcW w:w="524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icrosoft YaHei UI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icrosoft YaHei UI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70%≤比例≤90%</w:t>
            </w:r>
          </w:p>
        </w:tc>
        <w:tc>
          <w:tcPr>
            <w:tcW w:w="274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icrosoft YaHei UI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icrosoft YaHei UI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3~6*</w:t>
            </w:r>
          </w:p>
        </w:tc>
        <w:tc>
          <w:tcPr>
            <w:tcW w:w="210" w:type="pct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icrosoft YaHei UI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icrosoft YaHei UI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  <w:tc>
          <w:tcPr>
            <w:tcW w:w="91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Q3c应用比例为：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</w:p>
        </w:tc>
        <w:tc>
          <w:tcPr>
            <w:tcW w:w="15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9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icrosoft YaHei UI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icrosoft YaHei UI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是□</w:t>
            </w:r>
            <w:r>
              <w:rPr>
                <w:rStyle w:val="21"/>
                <w:rFonts w:eastAsia="Microsoft YaHei UI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否□</w:t>
            </w:r>
            <w:r>
              <w:rPr>
                <w:rStyle w:val="21"/>
                <w:rFonts w:eastAsia="Microsoft YaHei UI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不参评□</w:t>
            </w:r>
          </w:p>
        </w:tc>
        <w:tc>
          <w:tcPr>
            <w:tcW w:w="659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</w:trPr>
        <w:tc>
          <w:tcPr>
            <w:tcW w:w="238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Microsoft YaHei UI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icrosoft YaHei UI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icrosoft YaHei UI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</w:t>
            </w:r>
            <w:r>
              <w:rPr>
                <w:rStyle w:val="20"/>
                <w:rFonts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3d</w:t>
            </w:r>
          </w:p>
        </w:tc>
        <w:tc>
          <w:tcPr>
            <w:tcW w:w="941" w:type="pct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icrosoft YaHei UI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icrosoft YaHei UI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集成卫生间</w:t>
            </w:r>
          </w:p>
        </w:tc>
        <w:tc>
          <w:tcPr>
            <w:tcW w:w="524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icrosoft YaHei UI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icrosoft YaHei UI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70%≤比例≤90%</w:t>
            </w:r>
          </w:p>
        </w:tc>
        <w:tc>
          <w:tcPr>
            <w:tcW w:w="274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icrosoft YaHei UI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icrosoft YaHei UI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3~6*</w:t>
            </w:r>
          </w:p>
        </w:tc>
        <w:tc>
          <w:tcPr>
            <w:tcW w:w="210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Microsoft YaHei UI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Q3d应用比例为：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% </w:t>
            </w:r>
          </w:p>
        </w:tc>
        <w:tc>
          <w:tcPr>
            <w:tcW w:w="15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9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icrosoft YaHei UI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icrosoft YaHei UI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是□</w:t>
            </w:r>
            <w:r>
              <w:rPr>
                <w:rStyle w:val="21"/>
                <w:rFonts w:eastAsia="Microsoft YaHei UI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否□</w:t>
            </w:r>
            <w:r>
              <w:rPr>
                <w:rStyle w:val="21"/>
                <w:rFonts w:eastAsia="Microsoft YaHei UI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不参评□</w:t>
            </w:r>
          </w:p>
        </w:tc>
        <w:tc>
          <w:tcPr>
            <w:tcW w:w="659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</w:trPr>
        <w:tc>
          <w:tcPr>
            <w:tcW w:w="238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Microsoft YaHei UI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icrosoft YaHei UI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icrosoft YaHei UI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</w:t>
            </w:r>
            <w:r>
              <w:rPr>
                <w:rStyle w:val="20"/>
                <w:rFonts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3e</w:t>
            </w:r>
          </w:p>
        </w:tc>
        <w:tc>
          <w:tcPr>
            <w:tcW w:w="941" w:type="pct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icrosoft YaHei UI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icrosoft YaHei UI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管线分离</w:t>
            </w:r>
          </w:p>
        </w:tc>
        <w:tc>
          <w:tcPr>
            <w:tcW w:w="524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icrosoft YaHei UI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icrosoft YaHei UI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50%≤比例≤70%</w:t>
            </w:r>
          </w:p>
        </w:tc>
        <w:tc>
          <w:tcPr>
            <w:tcW w:w="274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icrosoft YaHei UI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icrosoft YaHei UI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4~6*</w:t>
            </w:r>
          </w:p>
        </w:tc>
        <w:tc>
          <w:tcPr>
            <w:tcW w:w="210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Microsoft YaHei UI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Q3e应用比例为：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</w:p>
        </w:tc>
        <w:tc>
          <w:tcPr>
            <w:tcW w:w="15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9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icrosoft YaHei UI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icrosoft YaHei UI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是□</w:t>
            </w:r>
            <w:r>
              <w:rPr>
                <w:rStyle w:val="21"/>
                <w:rFonts w:eastAsia="Microsoft YaHei UI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否□</w:t>
            </w:r>
            <w:r>
              <w:rPr>
                <w:rStyle w:val="21"/>
                <w:rFonts w:eastAsia="Microsoft YaHei UI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不参评□</w:t>
            </w:r>
          </w:p>
        </w:tc>
        <w:tc>
          <w:tcPr>
            <w:tcW w:w="659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</w:trPr>
        <w:tc>
          <w:tcPr>
            <w:tcW w:w="238" w:type="pct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icrosoft YaHei UI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icrosoft YaHei UI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Q5：细化项（22分）</w:t>
            </w:r>
          </w:p>
        </w:tc>
        <w:tc>
          <w:tcPr>
            <w:tcW w:w="179" w:type="pct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icrosoft YaHei UI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icrosoft YaHei UI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</w:t>
            </w:r>
            <w:r>
              <w:rPr>
                <w:rStyle w:val="20"/>
                <w:rFonts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51</w:t>
            </w:r>
          </w:p>
        </w:tc>
        <w:tc>
          <w:tcPr>
            <w:tcW w:w="229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icrosoft YaHei UI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icrosoft YaHei UI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</w:t>
            </w:r>
            <w:r>
              <w:rPr>
                <w:rStyle w:val="20"/>
                <w:rFonts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51a</w:t>
            </w:r>
          </w:p>
        </w:tc>
        <w:tc>
          <w:tcPr>
            <w:tcW w:w="712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icrosoft YaHei UI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icrosoft YaHei UI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主体结构竖向构件细化项</w:t>
            </w:r>
          </w:p>
        </w:tc>
        <w:tc>
          <w:tcPr>
            <w:tcW w:w="524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icrosoft YaHei UI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icrosoft YaHei UI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5%≤比例＜35%</w:t>
            </w:r>
          </w:p>
        </w:tc>
        <w:tc>
          <w:tcPr>
            <w:tcW w:w="274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icrosoft YaHei UI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icrosoft YaHei UI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7~10*</w:t>
            </w:r>
          </w:p>
        </w:tc>
        <w:tc>
          <w:tcPr>
            <w:tcW w:w="210" w:type="pct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icrosoft YaHei UI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icrosoft YaHei UI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  <w:tc>
          <w:tcPr>
            <w:tcW w:w="916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Q51a应用比例为：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</w:p>
        </w:tc>
        <w:tc>
          <w:tcPr>
            <w:tcW w:w="151" w:type="pc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96" w:type="pc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8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icrosoft YaHei UI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icrosoft YaHei UI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是□</w:t>
            </w:r>
            <w:r>
              <w:rPr>
                <w:rStyle w:val="21"/>
                <w:rFonts w:eastAsia="Microsoft YaHei UI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否□</w:t>
            </w:r>
            <w:r>
              <w:rPr>
                <w:rStyle w:val="21"/>
                <w:rFonts w:eastAsia="Microsoft YaHei UI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不参评□</w:t>
            </w:r>
          </w:p>
        </w:tc>
        <w:tc>
          <w:tcPr>
            <w:tcW w:w="659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</w:trPr>
        <w:tc>
          <w:tcPr>
            <w:tcW w:w="238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Microsoft YaHei UI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Microsoft YaHei UI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icrosoft YaHei UI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icrosoft YaHei UI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</w:t>
            </w:r>
            <w:r>
              <w:rPr>
                <w:rStyle w:val="20"/>
                <w:rFonts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51b</w:t>
            </w:r>
          </w:p>
        </w:tc>
        <w:tc>
          <w:tcPr>
            <w:tcW w:w="712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icrosoft YaHei UI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icrosoft YaHei UI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预制外墙板</w:t>
            </w:r>
          </w:p>
        </w:tc>
        <w:tc>
          <w:tcPr>
            <w:tcW w:w="524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icrosoft YaHei UI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icrosoft YaHei UI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5%≤比例≤15%</w:t>
            </w:r>
          </w:p>
        </w:tc>
        <w:tc>
          <w:tcPr>
            <w:tcW w:w="274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icrosoft YaHei UI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icrosoft YaHei UI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7~10*</w:t>
            </w:r>
          </w:p>
        </w:tc>
        <w:tc>
          <w:tcPr>
            <w:tcW w:w="210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Microsoft YaHei UI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6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Q51b应用比例为：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</w:p>
        </w:tc>
        <w:tc>
          <w:tcPr>
            <w:tcW w:w="151" w:type="pc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96" w:type="pc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8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icrosoft YaHei UI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icrosoft YaHei UI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是□</w:t>
            </w:r>
            <w:r>
              <w:rPr>
                <w:rStyle w:val="21"/>
                <w:rFonts w:eastAsia="Microsoft YaHei UI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否□</w:t>
            </w:r>
            <w:r>
              <w:rPr>
                <w:rStyle w:val="21"/>
                <w:rFonts w:eastAsia="Microsoft YaHei UI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不参评□</w:t>
            </w:r>
          </w:p>
        </w:tc>
        <w:tc>
          <w:tcPr>
            <w:tcW w:w="659" w:type="pc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</w:trPr>
        <w:tc>
          <w:tcPr>
            <w:tcW w:w="238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Microsoft YaHei UI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" w:type="pct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icrosoft YaHei UI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icrosoft YaHei UI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</w:t>
            </w:r>
            <w:r>
              <w:rPr>
                <w:rStyle w:val="20"/>
                <w:rFonts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52</w:t>
            </w:r>
          </w:p>
        </w:tc>
        <w:tc>
          <w:tcPr>
            <w:tcW w:w="229" w:type="pct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icrosoft YaHei UI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icrosoft YaHei UI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围护墙和内隔墙细化项</w:t>
            </w:r>
          </w:p>
        </w:tc>
        <w:tc>
          <w:tcPr>
            <w:tcW w:w="712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icrosoft YaHei UI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icrosoft YaHei UI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围护墙与保温、隔热集成一体化</w:t>
            </w:r>
          </w:p>
        </w:tc>
        <w:tc>
          <w:tcPr>
            <w:tcW w:w="524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icrosoft YaHei UI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icrosoft YaHei UI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50%≤比例≤80%</w:t>
            </w:r>
          </w:p>
        </w:tc>
        <w:tc>
          <w:tcPr>
            <w:tcW w:w="274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icrosoft YaHei UI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icrosoft YaHei UI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1~2.5*</w:t>
            </w:r>
          </w:p>
        </w:tc>
        <w:tc>
          <w:tcPr>
            <w:tcW w:w="210" w:type="pct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icrosoft YaHei UI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icrosoft YaHei UI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  <w:tc>
          <w:tcPr>
            <w:tcW w:w="91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围护墙与保温、隔热集成一体化比例为：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</w:p>
        </w:tc>
        <w:tc>
          <w:tcPr>
            <w:tcW w:w="15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9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icrosoft YaHei UI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icrosoft YaHei UI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是□</w:t>
            </w:r>
            <w:r>
              <w:rPr>
                <w:rStyle w:val="21"/>
                <w:rFonts w:eastAsia="Microsoft YaHei UI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否□</w:t>
            </w:r>
            <w:r>
              <w:rPr>
                <w:rStyle w:val="21"/>
                <w:rFonts w:eastAsia="Microsoft YaHei UI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不参评□</w:t>
            </w:r>
          </w:p>
        </w:tc>
        <w:tc>
          <w:tcPr>
            <w:tcW w:w="659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</w:trPr>
        <w:tc>
          <w:tcPr>
            <w:tcW w:w="238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Microsoft YaHei UI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Microsoft YaHei UI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Microsoft YaHei UI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2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icrosoft YaHei UI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icrosoft YaHei UI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内隔墙与管线集成一体化</w:t>
            </w:r>
          </w:p>
        </w:tc>
        <w:tc>
          <w:tcPr>
            <w:tcW w:w="524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icrosoft YaHei UI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icrosoft YaHei UI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50%≤比例≤80%</w:t>
            </w:r>
          </w:p>
        </w:tc>
        <w:tc>
          <w:tcPr>
            <w:tcW w:w="274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icrosoft YaHei UI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icrosoft YaHei UI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1~2.5*</w:t>
            </w:r>
          </w:p>
        </w:tc>
        <w:tc>
          <w:tcPr>
            <w:tcW w:w="210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Microsoft YaHei UI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内隔墙与管线集成一体化比例为：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</w:p>
        </w:tc>
        <w:tc>
          <w:tcPr>
            <w:tcW w:w="15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9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icrosoft YaHei UI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icrosoft YaHei UI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是□</w:t>
            </w:r>
            <w:r>
              <w:rPr>
                <w:rStyle w:val="21"/>
                <w:rFonts w:eastAsia="Microsoft YaHei UI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否□</w:t>
            </w:r>
            <w:r>
              <w:rPr>
                <w:rStyle w:val="21"/>
                <w:rFonts w:eastAsia="Microsoft YaHei UI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不参评□</w:t>
            </w:r>
          </w:p>
        </w:tc>
        <w:tc>
          <w:tcPr>
            <w:tcW w:w="659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</w:trPr>
        <w:tc>
          <w:tcPr>
            <w:tcW w:w="238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Microsoft YaHei UI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" w:type="pct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icrosoft YaHei UI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icrosoft YaHei UI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</w:t>
            </w:r>
            <w:r>
              <w:rPr>
                <w:rStyle w:val="20"/>
                <w:rFonts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53</w:t>
            </w:r>
          </w:p>
        </w:tc>
        <w:tc>
          <w:tcPr>
            <w:tcW w:w="229" w:type="pct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icrosoft YaHei UI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icrosoft YaHei UI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装修和设备管线细化项</w:t>
            </w:r>
          </w:p>
        </w:tc>
        <w:tc>
          <w:tcPr>
            <w:tcW w:w="712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icrosoft YaHei UI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icrosoft YaHei UI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干式工法楼面、地面</w:t>
            </w:r>
          </w:p>
        </w:tc>
        <w:tc>
          <w:tcPr>
            <w:tcW w:w="524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icrosoft YaHei UI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icrosoft YaHei UI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50%≤比例＜70%</w:t>
            </w:r>
          </w:p>
        </w:tc>
        <w:tc>
          <w:tcPr>
            <w:tcW w:w="274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icrosoft YaHei UI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icrosoft YaHei UI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1~2*</w:t>
            </w:r>
          </w:p>
        </w:tc>
        <w:tc>
          <w:tcPr>
            <w:tcW w:w="210" w:type="pct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icrosoft YaHei UI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icrosoft YaHei UI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  <w:tc>
          <w:tcPr>
            <w:tcW w:w="91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干式工法楼面、地面应用比例为：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</w:p>
        </w:tc>
        <w:tc>
          <w:tcPr>
            <w:tcW w:w="15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9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icrosoft YaHei UI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icrosoft YaHei UI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是□</w:t>
            </w:r>
            <w:r>
              <w:rPr>
                <w:rStyle w:val="21"/>
                <w:rFonts w:eastAsia="Microsoft YaHei UI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否□</w:t>
            </w:r>
            <w:r>
              <w:rPr>
                <w:rStyle w:val="21"/>
                <w:rFonts w:eastAsia="Microsoft YaHei UI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不参评□</w:t>
            </w:r>
          </w:p>
        </w:tc>
        <w:tc>
          <w:tcPr>
            <w:tcW w:w="659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</w:trPr>
        <w:tc>
          <w:tcPr>
            <w:tcW w:w="238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Microsoft YaHei UI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Microsoft YaHei UI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Microsoft YaHei UI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2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icrosoft YaHei UI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icrosoft YaHei UI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集成厨房</w:t>
            </w:r>
          </w:p>
        </w:tc>
        <w:tc>
          <w:tcPr>
            <w:tcW w:w="524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icrosoft YaHei UI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icrosoft YaHei UI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50%≤比例＜70%</w:t>
            </w:r>
          </w:p>
        </w:tc>
        <w:tc>
          <w:tcPr>
            <w:tcW w:w="274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icrosoft YaHei UI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icrosoft YaHei UI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1~1.5*</w:t>
            </w:r>
          </w:p>
        </w:tc>
        <w:tc>
          <w:tcPr>
            <w:tcW w:w="210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Microsoft YaHei UI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集成厨房应用比例为：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</w:p>
        </w:tc>
        <w:tc>
          <w:tcPr>
            <w:tcW w:w="15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9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icrosoft YaHei UI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icrosoft YaHei UI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是□</w:t>
            </w:r>
            <w:r>
              <w:rPr>
                <w:rStyle w:val="21"/>
                <w:rFonts w:eastAsia="Microsoft YaHei UI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否□</w:t>
            </w:r>
            <w:r>
              <w:rPr>
                <w:rStyle w:val="21"/>
                <w:rFonts w:eastAsia="Microsoft YaHei UI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不参评□</w:t>
            </w:r>
          </w:p>
        </w:tc>
        <w:tc>
          <w:tcPr>
            <w:tcW w:w="659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</w:trPr>
        <w:tc>
          <w:tcPr>
            <w:tcW w:w="238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Microsoft YaHei UI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Microsoft YaHei UI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Microsoft YaHei UI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2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icrosoft YaHei UI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icrosoft YaHei UI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集成卫生间</w:t>
            </w:r>
          </w:p>
        </w:tc>
        <w:tc>
          <w:tcPr>
            <w:tcW w:w="524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icrosoft YaHei UI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icrosoft YaHei UI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50%≤比例＜70%</w:t>
            </w:r>
          </w:p>
        </w:tc>
        <w:tc>
          <w:tcPr>
            <w:tcW w:w="274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icrosoft YaHei UI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icrosoft YaHei UI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1~1.5*</w:t>
            </w:r>
          </w:p>
        </w:tc>
        <w:tc>
          <w:tcPr>
            <w:tcW w:w="210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Microsoft YaHei UI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集成卫生间应用比例为：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</w:p>
        </w:tc>
        <w:tc>
          <w:tcPr>
            <w:tcW w:w="15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9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icrosoft YaHei UI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icrosoft YaHei UI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是□</w:t>
            </w:r>
            <w:r>
              <w:rPr>
                <w:rStyle w:val="21"/>
                <w:rFonts w:eastAsia="Microsoft YaHei UI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否□</w:t>
            </w:r>
            <w:r>
              <w:rPr>
                <w:rStyle w:val="21"/>
                <w:rFonts w:eastAsia="Microsoft YaHei UI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不参评□</w:t>
            </w:r>
          </w:p>
        </w:tc>
        <w:tc>
          <w:tcPr>
            <w:tcW w:w="659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</w:trPr>
        <w:tc>
          <w:tcPr>
            <w:tcW w:w="238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Microsoft YaHei UI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Microsoft YaHei UI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Microsoft YaHei UI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2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icrosoft YaHei UI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icrosoft YaHei UI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管线分离</w:t>
            </w:r>
          </w:p>
        </w:tc>
        <w:tc>
          <w:tcPr>
            <w:tcW w:w="524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icrosoft YaHei UI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icrosoft YaHei UI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30%≤比例＜50%</w:t>
            </w:r>
          </w:p>
        </w:tc>
        <w:tc>
          <w:tcPr>
            <w:tcW w:w="274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icrosoft YaHei UI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icrosoft YaHei UI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1~2*</w:t>
            </w:r>
          </w:p>
        </w:tc>
        <w:tc>
          <w:tcPr>
            <w:tcW w:w="210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Microsoft YaHei UI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管线分离应用比例为：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</w:p>
        </w:tc>
        <w:tc>
          <w:tcPr>
            <w:tcW w:w="15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9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icrosoft YaHei UI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icrosoft YaHei UI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是□</w:t>
            </w:r>
            <w:r>
              <w:rPr>
                <w:rStyle w:val="21"/>
                <w:rFonts w:eastAsia="Microsoft YaHei UI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否□</w:t>
            </w:r>
            <w:r>
              <w:rPr>
                <w:rStyle w:val="21"/>
                <w:rFonts w:eastAsia="Microsoft YaHei UI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不参评□</w:t>
            </w:r>
          </w:p>
        </w:tc>
        <w:tc>
          <w:tcPr>
            <w:tcW w:w="659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238" w:type="pct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icrosoft YaHei UI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icrosoft YaHei UI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Q6：鼓励项</w:t>
            </w:r>
            <w:r>
              <w:rPr>
                <w:rFonts w:hint="default" w:ascii="Times New Roman" w:hAnsi="Times New Roman" w:eastAsia="Microsoft YaHei UI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Microsoft YaHei UI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（8分）</w:t>
            </w:r>
          </w:p>
        </w:tc>
        <w:tc>
          <w:tcPr>
            <w:tcW w:w="179" w:type="pct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icrosoft YaHei UI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icrosoft YaHei UI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</w:t>
            </w:r>
            <w:r>
              <w:rPr>
                <w:rStyle w:val="20"/>
                <w:rFonts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61</w:t>
            </w:r>
          </w:p>
        </w:tc>
        <w:tc>
          <w:tcPr>
            <w:tcW w:w="229" w:type="pct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icrosoft YaHei UI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Microsoft YaHei UI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标准化设计鼓励项</w:t>
            </w:r>
          </w:p>
        </w:tc>
        <w:tc>
          <w:tcPr>
            <w:tcW w:w="712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icrosoft YaHei UI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icrosoft YaHei UI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平面布置标准化</w:t>
            </w:r>
          </w:p>
        </w:tc>
        <w:tc>
          <w:tcPr>
            <w:tcW w:w="524" w:type="pct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icrosoft YaHei UI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icrosoft YaHei UI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  <w:tc>
          <w:tcPr>
            <w:tcW w:w="274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icrosoft YaHei UI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icrosoft YaHei UI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0" w:type="pct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icrosoft YaHei UI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icrosoft YaHei UI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  <w:tc>
          <w:tcPr>
            <w:tcW w:w="91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（□是 □否）平面布置标准化</w:t>
            </w:r>
          </w:p>
        </w:tc>
        <w:tc>
          <w:tcPr>
            <w:tcW w:w="15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9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icrosoft YaHei UI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icrosoft YaHei UI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是□</w:t>
            </w:r>
            <w:r>
              <w:rPr>
                <w:rStyle w:val="21"/>
                <w:rFonts w:eastAsia="Microsoft YaHei UI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否□</w:t>
            </w:r>
            <w:r>
              <w:rPr>
                <w:rStyle w:val="21"/>
                <w:rFonts w:eastAsia="Microsoft YaHei UI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不参评□</w:t>
            </w:r>
          </w:p>
        </w:tc>
        <w:tc>
          <w:tcPr>
            <w:tcW w:w="659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238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Microsoft YaHei UI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Microsoft YaHei UI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Microsoft YaHei UI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2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icrosoft YaHei UI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icrosoft YaHei UI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预制构件与部品标准化</w:t>
            </w:r>
          </w:p>
        </w:tc>
        <w:tc>
          <w:tcPr>
            <w:tcW w:w="524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Microsoft YaHei UI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icrosoft YaHei UI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icrosoft YaHei UI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0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Microsoft YaHei UI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（□是 □否）预制构件与部品标准化</w:t>
            </w:r>
          </w:p>
        </w:tc>
        <w:tc>
          <w:tcPr>
            <w:tcW w:w="15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9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icrosoft YaHei UI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icrosoft YaHei UI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是□</w:t>
            </w:r>
            <w:r>
              <w:rPr>
                <w:rStyle w:val="21"/>
                <w:rFonts w:eastAsia="Microsoft YaHei UI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否□</w:t>
            </w:r>
            <w:r>
              <w:rPr>
                <w:rStyle w:val="21"/>
                <w:rFonts w:eastAsia="Microsoft YaHei UI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不参评□</w:t>
            </w:r>
          </w:p>
        </w:tc>
        <w:tc>
          <w:tcPr>
            <w:tcW w:w="659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</w:trPr>
        <w:tc>
          <w:tcPr>
            <w:tcW w:w="238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Microsoft YaHei UI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Microsoft YaHei UI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Microsoft YaHei UI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2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icrosoft YaHei UI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icrosoft YaHei UI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节点标准化</w:t>
            </w:r>
          </w:p>
        </w:tc>
        <w:tc>
          <w:tcPr>
            <w:tcW w:w="524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Microsoft YaHei UI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4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icrosoft YaHei UI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icrosoft YaHei UI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0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Microsoft YaHei UI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（□是 □否）节点标准化</w:t>
            </w:r>
          </w:p>
        </w:tc>
        <w:tc>
          <w:tcPr>
            <w:tcW w:w="15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9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icrosoft YaHei UI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icrosoft YaHei UI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是□</w:t>
            </w:r>
            <w:r>
              <w:rPr>
                <w:rStyle w:val="21"/>
                <w:rFonts w:eastAsia="Microsoft YaHei UI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否□</w:t>
            </w:r>
            <w:r>
              <w:rPr>
                <w:rStyle w:val="21"/>
                <w:rFonts w:eastAsia="Microsoft YaHei UI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不参评□</w:t>
            </w:r>
          </w:p>
        </w:tc>
        <w:tc>
          <w:tcPr>
            <w:tcW w:w="659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2" w:hRule="atLeast"/>
        </w:trPr>
        <w:tc>
          <w:tcPr>
            <w:tcW w:w="238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Microsoft YaHei UI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" w:type="pct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icrosoft YaHei UI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icrosoft YaHei UI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</w:t>
            </w:r>
            <w:r>
              <w:rPr>
                <w:rStyle w:val="20"/>
                <w:rFonts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62</w:t>
            </w:r>
          </w:p>
        </w:tc>
        <w:tc>
          <w:tcPr>
            <w:tcW w:w="229" w:type="pct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icrosoft YaHei UI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Microsoft YaHei UI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绿色与信息化应用鼓励项</w:t>
            </w:r>
          </w:p>
        </w:tc>
        <w:tc>
          <w:tcPr>
            <w:tcW w:w="712" w:type="pct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微软雅黑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绿色建筑</w:t>
            </w:r>
          </w:p>
        </w:tc>
        <w:tc>
          <w:tcPr>
            <w:tcW w:w="524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取得绿色建筑评价1星</w:t>
            </w:r>
          </w:p>
        </w:tc>
        <w:tc>
          <w:tcPr>
            <w:tcW w:w="274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icrosoft YaHei UI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icrosoft YaHei UI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210" w:type="pct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icrosoft YaHei UI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icrosoft YaHei UI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  <w:tc>
          <w:tcPr>
            <w:tcW w:w="91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（□是 □否）取得绿色建筑评价1星</w:t>
            </w:r>
          </w:p>
        </w:tc>
        <w:tc>
          <w:tcPr>
            <w:tcW w:w="15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9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icrosoft YaHei UI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icrosoft YaHei UI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是□</w:t>
            </w:r>
            <w:r>
              <w:rPr>
                <w:rStyle w:val="21"/>
                <w:rFonts w:eastAsia="Microsoft YaHei UI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否□</w:t>
            </w:r>
            <w:r>
              <w:rPr>
                <w:rStyle w:val="21"/>
                <w:rFonts w:eastAsia="Microsoft YaHei UI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不参评□</w:t>
            </w:r>
          </w:p>
        </w:tc>
        <w:tc>
          <w:tcPr>
            <w:tcW w:w="659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2" w:hRule="atLeast"/>
        </w:trPr>
        <w:tc>
          <w:tcPr>
            <w:tcW w:w="238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Microsoft YaHei UI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Microsoft YaHei UI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Microsoft YaHei UI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2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4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取得绿色建筑评价2星</w:t>
            </w:r>
          </w:p>
        </w:tc>
        <w:tc>
          <w:tcPr>
            <w:tcW w:w="274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icrosoft YaHei UI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icrosoft YaHei UI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0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Microsoft YaHei UI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（□是 □否）取得绿色建筑评价2星</w:t>
            </w:r>
          </w:p>
        </w:tc>
        <w:tc>
          <w:tcPr>
            <w:tcW w:w="15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9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icrosoft YaHei UI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icrosoft YaHei UI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是□</w:t>
            </w:r>
            <w:r>
              <w:rPr>
                <w:rStyle w:val="21"/>
                <w:rFonts w:eastAsia="Microsoft YaHei UI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否□</w:t>
            </w:r>
            <w:r>
              <w:rPr>
                <w:rStyle w:val="21"/>
                <w:rFonts w:eastAsia="Microsoft YaHei UI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不参评□</w:t>
            </w:r>
          </w:p>
        </w:tc>
        <w:tc>
          <w:tcPr>
            <w:tcW w:w="659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2" w:hRule="atLeast"/>
        </w:trPr>
        <w:tc>
          <w:tcPr>
            <w:tcW w:w="238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Microsoft YaHei UI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Microsoft YaHei UI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Microsoft YaHei UI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2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4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取得绿色建筑评价3星</w:t>
            </w:r>
          </w:p>
        </w:tc>
        <w:tc>
          <w:tcPr>
            <w:tcW w:w="274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icrosoft YaHei UI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icrosoft YaHei UI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  <w:tc>
          <w:tcPr>
            <w:tcW w:w="210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Microsoft YaHei UI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（□是 □否）取得绿色建筑评价3星</w:t>
            </w:r>
          </w:p>
        </w:tc>
        <w:tc>
          <w:tcPr>
            <w:tcW w:w="15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9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icrosoft YaHei UI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icrosoft YaHei UI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是□</w:t>
            </w:r>
            <w:r>
              <w:rPr>
                <w:rStyle w:val="21"/>
                <w:rFonts w:eastAsia="Microsoft YaHei UI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否□</w:t>
            </w:r>
            <w:r>
              <w:rPr>
                <w:rStyle w:val="21"/>
                <w:rFonts w:eastAsia="Microsoft YaHei UI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不参评□</w:t>
            </w:r>
          </w:p>
        </w:tc>
        <w:tc>
          <w:tcPr>
            <w:tcW w:w="659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</w:trPr>
        <w:tc>
          <w:tcPr>
            <w:tcW w:w="238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Microsoft YaHei UI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Microsoft YaHei UI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Microsoft YaHei UI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2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icrosoft YaHei UI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icrosoft YaHei UI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BIM应用</w:t>
            </w:r>
          </w:p>
        </w:tc>
        <w:tc>
          <w:tcPr>
            <w:tcW w:w="524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满足运营、维护阶段应用要求</w:t>
            </w:r>
          </w:p>
        </w:tc>
        <w:tc>
          <w:tcPr>
            <w:tcW w:w="274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icrosoft YaHei UI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icrosoft YaHei UI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0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icrosoft YaHei UI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icrosoft YaHei UI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  <w:tc>
          <w:tcPr>
            <w:tcW w:w="91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（□是 □否）BIM 应用</w:t>
            </w:r>
          </w:p>
        </w:tc>
        <w:tc>
          <w:tcPr>
            <w:tcW w:w="15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9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icrosoft YaHei UI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icrosoft YaHei UI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是□</w:t>
            </w:r>
            <w:r>
              <w:rPr>
                <w:rStyle w:val="21"/>
                <w:rFonts w:eastAsia="Microsoft YaHei UI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否□</w:t>
            </w:r>
            <w:r>
              <w:rPr>
                <w:rStyle w:val="21"/>
                <w:rFonts w:eastAsia="Microsoft YaHei UI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不参评□</w:t>
            </w:r>
          </w:p>
        </w:tc>
        <w:tc>
          <w:tcPr>
            <w:tcW w:w="659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238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Microsoft YaHei UI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Microsoft YaHei UI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Microsoft YaHei UI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2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icrosoft YaHei UI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icrosoft YaHei UI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智能化应用</w:t>
            </w:r>
          </w:p>
        </w:tc>
        <w:tc>
          <w:tcPr>
            <w:tcW w:w="524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  <w:tc>
          <w:tcPr>
            <w:tcW w:w="274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icrosoft YaHei UI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icrosoft YaHei UI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210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Microsoft YaHei UI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（□是 □否）智能化应用</w:t>
            </w:r>
          </w:p>
        </w:tc>
        <w:tc>
          <w:tcPr>
            <w:tcW w:w="15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9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icrosoft YaHei UI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icrosoft YaHei UI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是□</w:t>
            </w:r>
            <w:r>
              <w:rPr>
                <w:rStyle w:val="21"/>
                <w:rFonts w:eastAsia="Microsoft YaHei UI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否□</w:t>
            </w:r>
            <w:r>
              <w:rPr>
                <w:rStyle w:val="21"/>
                <w:rFonts w:eastAsia="Microsoft YaHei UI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不参评□</w:t>
            </w:r>
          </w:p>
        </w:tc>
        <w:tc>
          <w:tcPr>
            <w:tcW w:w="659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238" w:type="pct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Microsoft YaHei UI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" w:type="pct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icrosoft YaHei UI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icrosoft YaHei UI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</w:t>
            </w:r>
            <w:r>
              <w:rPr>
                <w:rStyle w:val="20"/>
                <w:rFonts w:ascii="Times New Roman" w:hAnsi="Times New Roman" w:eastAsia="宋体" w:cs="Times New Roman"/>
                <w:sz w:val="24"/>
                <w:szCs w:val="24"/>
                <w:lang w:val="en-US" w:eastAsia="zh-CN" w:bidi="ar"/>
              </w:rPr>
              <w:t>63</w:t>
            </w:r>
          </w:p>
        </w:tc>
        <w:tc>
          <w:tcPr>
            <w:tcW w:w="229" w:type="pct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icrosoft YaHei UI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Microsoft YaHei UI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施工与管理鼓励项</w:t>
            </w:r>
          </w:p>
        </w:tc>
        <w:tc>
          <w:tcPr>
            <w:tcW w:w="712" w:type="pct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icrosoft YaHei UI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icrosoft YaHei UI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绿色施工</w:t>
            </w:r>
          </w:p>
        </w:tc>
        <w:tc>
          <w:tcPr>
            <w:tcW w:w="524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绿色施工评价为合格</w:t>
            </w:r>
          </w:p>
        </w:tc>
        <w:tc>
          <w:tcPr>
            <w:tcW w:w="274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icrosoft YaHei UI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icrosoft YaHei UI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0" w:type="pct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icrosoft YaHei UI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icrosoft YaHei UI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  <w:tc>
          <w:tcPr>
            <w:tcW w:w="91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（□是 □否）绿色施工评价为合格</w:t>
            </w:r>
          </w:p>
        </w:tc>
        <w:tc>
          <w:tcPr>
            <w:tcW w:w="15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9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icrosoft YaHei UI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icrosoft YaHei UI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是□</w:t>
            </w:r>
            <w:r>
              <w:rPr>
                <w:rStyle w:val="21"/>
                <w:rFonts w:eastAsia="Microsoft YaHei UI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否□</w:t>
            </w:r>
            <w:r>
              <w:rPr>
                <w:rStyle w:val="21"/>
                <w:rFonts w:eastAsia="Microsoft YaHei UI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不参评□</w:t>
            </w:r>
          </w:p>
        </w:tc>
        <w:tc>
          <w:tcPr>
            <w:tcW w:w="659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2" w:hRule="atLeast"/>
        </w:trPr>
        <w:tc>
          <w:tcPr>
            <w:tcW w:w="238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Microsoft YaHei UI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Microsoft YaHei UI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Microsoft YaHei UI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2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Microsoft YaHei UI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4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绿色施工评价为优良</w:t>
            </w:r>
          </w:p>
        </w:tc>
        <w:tc>
          <w:tcPr>
            <w:tcW w:w="274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icrosoft YaHei UI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icrosoft YaHei UI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  <w:tc>
          <w:tcPr>
            <w:tcW w:w="210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Microsoft YaHei UI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（□是 □否）绿色施工评价为优良</w:t>
            </w:r>
          </w:p>
        </w:tc>
        <w:tc>
          <w:tcPr>
            <w:tcW w:w="15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9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icrosoft YaHei UI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icrosoft YaHei UI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是□</w:t>
            </w:r>
            <w:r>
              <w:rPr>
                <w:rStyle w:val="21"/>
                <w:rFonts w:eastAsia="Microsoft YaHei UI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否□</w:t>
            </w:r>
            <w:r>
              <w:rPr>
                <w:rStyle w:val="21"/>
                <w:rFonts w:eastAsia="Microsoft YaHei UI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不参评□</w:t>
            </w:r>
          </w:p>
        </w:tc>
        <w:tc>
          <w:tcPr>
            <w:tcW w:w="659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</w:trPr>
        <w:tc>
          <w:tcPr>
            <w:tcW w:w="238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Microsoft YaHei UI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Microsoft YaHei UI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Microsoft YaHei UI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2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icrosoft YaHei UI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icrosoft YaHei UI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工程总承包</w:t>
            </w:r>
          </w:p>
        </w:tc>
        <w:tc>
          <w:tcPr>
            <w:tcW w:w="524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一家单位/联合体单位</w:t>
            </w:r>
          </w:p>
        </w:tc>
        <w:tc>
          <w:tcPr>
            <w:tcW w:w="274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icrosoft YaHei UI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icrosoft YaHei UI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210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icrosoft YaHei UI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icrosoft YaHei UI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  <w:tc>
          <w:tcPr>
            <w:tcW w:w="916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（□是 □否）工程总承包</w:t>
            </w:r>
          </w:p>
        </w:tc>
        <w:tc>
          <w:tcPr>
            <w:tcW w:w="151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9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icrosoft YaHei UI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icrosoft YaHei UI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是□</w:t>
            </w:r>
            <w:r>
              <w:rPr>
                <w:rStyle w:val="21"/>
                <w:rFonts w:eastAsia="Microsoft YaHei UI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否□</w:t>
            </w:r>
            <w:r>
              <w:rPr>
                <w:rStyle w:val="21"/>
                <w:rFonts w:eastAsia="Microsoft YaHei UI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不参评□</w:t>
            </w:r>
          </w:p>
        </w:tc>
        <w:tc>
          <w:tcPr>
            <w:tcW w:w="659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2367" w:type="pct"/>
            <w:gridSpan w:val="7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8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1981200</wp:posOffset>
                  </wp:positionH>
                  <wp:positionV relativeFrom="paragraph">
                    <wp:posOffset>843915</wp:posOffset>
                  </wp:positionV>
                  <wp:extent cx="4914900" cy="454025"/>
                  <wp:effectExtent l="0" t="0" r="0" b="2540"/>
                  <wp:wrapNone/>
                  <wp:docPr id="22" name="文本框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文本框_2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14900" cy="454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1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Q1项实际得分总和：</w:t>
            </w:r>
          </w:p>
        </w:tc>
        <w:tc>
          <w:tcPr>
            <w:tcW w:w="1715" w:type="pct"/>
            <w:gridSpan w:val="4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2367" w:type="pct"/>
            <w:gridSpan w:val="7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Q2项实际得分总和：</w:t>
            </w:r>
          </w:p>
        </w:tc>
        <w:tc>
          <w:tcPr>
            <w:tcW w:w="1715" w:type="pct"/>
            <w:gridSpan w:val="4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2367" w:type="pct"/>
            <w:gridSpan w:val="7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Q3项实际得分总和：</w:t>
            </w:r>
          </w:p>
        </w:tc>
        <w:tc>
          <w:tcPr>
            <w:tcW w:w="1715" w:type="pct"/>
            <w:gridSpan w:val="4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2367" w:type="pct"/>
            <w:gridSpan w:val="7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Q4缺少项实际得分总和：</w:t>
            </w:r>
          </w:p>
        </w:tc>
        <w:tc>
          <w:tcPr>
            <w:tcW w:w="1715" w:type="pct"/>
            <w:gridSpan w:val="4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2367" w:type="pct"/>
            <w:gridSpan w:val="7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Q5项实际得分总和：</w:t>
            </w:r>
          </w:p>
        </w:tc>
        <w:tc>
          <w:tcPr>
            <w:tcW w:w="1715" w:type="pct"/>
            <w:gridSpan w:val="4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2367" w:type="pct"/>
            <w:gridSpan w:val="7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Q6项实际得分总和：</w:t>
            </w:r>
          </w:p>
        </w:tc>
        <w:tc>
          <w:tcPr>
            <w:tcW w:w="1715" w:type="pct"/>
            <w:gridSpan w:val="4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2367" w:type="pct"/>
            <w:gridSpan w:val="7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6" w:type="pc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P实际装配率总和：</w:t>
            </w:r>
          </w:p>
        </w:tc>
        <w:tc>
          <w:tcPr>
            <w:tcW w:w="1715" w:type="pct"/>
            <w:gridSpan w:val="4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2367" w:type="pct"/>
            <w:gridSpan w:val="7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建设单位（盖公章）：</w:t>
            </w:r>
          </w:p>
        </w:tc>
        <w:tc>
          <w:tcPr>
            <w:tcW w:w="2632" w:type="pct"/>
            <w:gridSpan w:val="5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设计单位（盖公章或设计业务章）：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2367" w:type="pct"/>
            <w:gridSpan w:val="7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32" w:type="pct"/>
            <w:gridSpan w:val="5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5" w:hRule="atLeast"/>
        </w:trPr>
        <w:tc>
          <w:tcPr>
            <w:tcW w:w="5000" w:type="pct"/>
            <w:gridSpan w:val="1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专家审核结论：</w:t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项目设计阶段技术评分 □满足 □不满足 广东省《装配式建筑评价标准》（DBJ/T15-163-2019）要求。</w:t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具体评审意见详见附件。</w:t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专家签名：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0" w:hRule="atLeast"/>
        </w:trPr>
        <w:tc>
          <w:tcPr>
            <w:tcW w:w="5000" w:type="pct"/>
            <w:gridSpan w:val="1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240" w:afterAutospacing="0"/>
              <w:jc w:val="left"/>
              <w:textAlignment w:val="top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 1：表中带“*”项的分值采用“内插法”计算，计算结果取小数点后 1 位。</w:t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 2：Q51 合计得分如大于 10 分，按10分计算，Q51a 不应与 Q1a 同时得分，Q1 最低得分可包含 Q51 得分，Q1 与 Q51 合计得分不大于 50分；Q52 不应与 Q2b、Q2d 同时得分，Q2 最低得分可包含 Q52 得分； Q53 不应与 Q3b、Q3c、Q3d、Q3e 同时得分。</w:t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 3：单元式幕墙满足保温、隔热节能指标时，可参照 Q2b 进行评价。</w:t>
            </w:r>
          </w:p>
        </w:tc>
      </w:tr>
    </w:tbl>
    <w:p>
      <w:pPr>
        <w:numPr>
          <w:ilvl w:val="0"/>
          <w:numId w:val="0"/>
        </w:numPr>
        <w:jc w:val="left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sectPr>
          <w:pgSz w:w="23811" w:h="16838" w:orient="landscape"/>
          <w:pgMar w:top="1803" w:right="1440" w:bottom="1803" w:left="1440" w:header="851" w:footer="992" w:gutter="0"/>
          <w:cols w:space="0" w:num="1"/>
          <w:rtlGutter w:val="0"/>
          <w:docGrid w:type="lines" w:linePitch="315" w:charSpace="0"/>
        </w:sectPr>
      </w:pPr>
    </w:p>
    <w:p>
      <w:pP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附件1-5：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560" w:lineRule="exact"/>
        <w:jc w:val="center"/>
        <w:textAlignment w:val="auto"/>
        <w:rPr>
          <w:rFonts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惠州市装配式建筑项目专家评审意见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0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/>
              <w:ind w:firstLine="480" w:firstLineChars="200"/>
              <w:textAlignment w:val="auto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202X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年X月XX日，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single"/>
              </w:rPr>
              <w:t>（建设单位）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组织召开了</w:t>
            </w:r>
            <w:bookmarkStart w:id="4" w:name="OLE_LINK5"/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装配式建筑</w:t>
            </w:r>
            <w:bookmarkEnd w:id="4"/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项目设计阶段专家评审会，对</w:t>
            </w:r>
            <w:bookmarkStart w:id="5" w:name="OLE_LINK2"/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single"/>
              </w:rPr>
              <w:t>XXXXXX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项目</w:t>
            </w:r>
            <w:bookmarkEnd w:id="5"/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single"/>
              </w:rPr>
              <w:t>X栋X座、X栋、X栋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）进行技术</w:t>
            </w:r>
            <w:bookmarkStart w:id="6" w:name="OLE_LINK33"/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评审，由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single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名装配式建筑专家开展评审工作</w:t>
            </w:r>
            <w:bookmarkEnd w:id="6"/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。专家听取了项目汇报，审查了该项目相关文件及资料，经质询形成以下评审意见：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/>
              <w:ind w:leftChars="200"/>
              <w:jc w:val="distribute"/>
              <w:textAlignment w:val="auto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项目提交的装配式建筑相关文件及资料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single"/>
              </w:rPr>
              <w:t xml:space="preserve"> 齐全/不齐全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、深度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single"/>
              </w:rPr>
              <w:t xml:space="preserve"> 满足/不满足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要求。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/>
              <w:ind w:firstLine="480" w:firstLineChars="200"/>
              <w:textAlignment w:val="auto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经过专家组评审，提出以下建议：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/>
              <w:ind w:firstLine="480" w:firstLineChars="200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（1）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（2）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/>
              <w:ind w:firstLine="720" w:firstLineChars="30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…</w:t>
            </w:r>
          </w:p>
          <w:p>
            <w:pPr>
              <w:spacing w:before="156" w:beforeLines="50"/>
              <w:ind w:firstLine="720" w:firstLineChars="3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before="156" w:beforeLines="5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before="156" w:beforeLines="5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/>
              <w:ind w:firstLine="480" w:firstLineChars="200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经过专家组评审，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single"/>
              </w:rPr>
              <w:t xml:space="preserve">                                   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项目  □符合  □不符合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广东省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装配式建筑评分规则的要求。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beforeLines="50" w:line="240" w:lineRule="auto"/>
              <w:textAlignment w:val="auto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项目评审专家名单：</w:t>
            </w:r>
          </w:p>
          <w:tbl>
            <w:tblPr>
              <w:tblStyle w:val="6"/>
              <w:tblW w:w="0" w:type="auto"/>
              <w:tblInd w:w="31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41"/>
              <w:gridCol w:w="4070"/>
              <w:gridCol w:w="1761"/>
              <w:gridCol w:w="205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0" w:hRule="exact"/>
              </w:trPr>
              <w:tc>
                <w:tcPr>
                  <w:tcW w:w="1216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  <w:t>姓名</w:t>
                  </w:r>
                </w:p>
              </w:tc>
              <w:tc>
                <w:tcPr>
                  <w:tcW w:w="4468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  <w:t>单位</w:t>
                  </w:r>
                </w:p>
              </w:tc>
              <w:tc>
                <w:tcPr>
                  <w:tcW w:w="1905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  <w:t>职称/职务</w:t>
                  </w:r>
                </w:p>
              </w:tc>
              <w:tc>
                <w:tcPr>
                  <w:tcW w:w="2234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仿宋_GB2312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4"/>
                      <w:szCs w:val="24"/>
                    </w:rPr>
                    <w:t>签字栏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4" w:hRule="atLeast"/>
              </w:trPr>
              <w:tc>
                <w:tcPr>
                  <w:tcW w:w="1216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仿宋_GB2312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468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仿宋_GB2312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05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仿宋_GB2312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34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仿宋_GB2312" w:cs="Times New Roman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4" w:hRule="atLeast"/>
              </w:trPr>
              <w:tc>
                <w:tcPr>
                  <w:tcW w:w="1216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仿宋_GB2312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468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仿宋_GB2312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05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仿宋_GB2312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34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仿宋_GB2312" w:cs="Times New Roman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4" w:hRule="atLeast"/>
              </w:trPr>
              <w:tc>
                <w:tcPr>
                  <w:tcW w:w="1216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仿宋_GB2312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468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仿宋_GB2312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05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仿宋_GB2312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34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仿宋_GB2312" w:cs="Times New Roman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4" w:hRule="atLeast"/>
              </w:trPr>
              <w:tc>
                <w:tcPr>
                  <w:tcW w:w="1216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仿宋_GB2312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468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仿宋_GB2312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05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仿宋_GB2312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34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仿宋_GB2312" w:cs="Times New Roman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4" w:hRule="atLeast"/>
              </w:trPr>
              <w:tc>
                <w:tcPr>
                  <w:tcW w:w="1216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仿宋_GB2312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468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仿宋_GB2312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05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仿宋_GB2312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34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仿宋_GB2312" w:cs="Times New Roman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spacing w:before="312" w:beforeLines="100"/>
              <w:jc w:val="righ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202X年X月X日</w:t>
            </w:r>
          </w:p>
        </w:tc>
      </w:tr>
    </w:tbl>
    <w:p>
      <w:pP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sectPr>
      <w:pgSz w:w="11905" w:h="16838"/>
      <w:pgMar w:top="2098" w:right="1247" w:bottom="1474" w:left="1587" w:header="851" w:footer="992" w:gutter="0"/>
      <w:cols w:space="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im Sun">
    <w:altName w:val="MS Gothic"/>
    <w:panose1 w:val="00000000000000000000"/>
    <w:charset w:val="80"/>
    <w:family w:val="swiss"/>
    <w:pitch w:val="default"/>
    <w:sig w:usb0="00000000" w:usb1="00000000" w:usb2="00000010" w:usb3="00000000" w:csb0="0002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hzD29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721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DOqXm5zwAAAAUBAAAP&#10;AAAAAAAAAAEAIAAAACIAAABkcnMvZG93bnJldi54bWxQSwECFAAUAAAACACHTuJAP07xCq8BAABL&#10;AwAADgAAAAAAAAABACAAAAAeAQAAZHJzL2Uyb0RvYy54bWxQSwUGAAAAAAYABgBZAQAAP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DOqXm5zwAAAAUBAAAP&#10;AAAAAAAAAAEAIAAAACIAAABkcnMvZG93bnJldi54bWxQSwECFAAUAAAACACHTuJAzyhGPa8BAABL&#10;AwAADgAAAAAAAAABACAAAAAeAQAAZHJzL2Uyb0RvYy54bWxQSwUGAAAAAAYABgBZAQAAP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34</w:t>
    </w:r>
    <w:r>
      <w:fldChar w:fldCharType="end"/>
    </w:r>
  </w:p>
  <w:p>
    <w:pPr>
      <w:pStyle w:val="3"/>
    </w:pPr>
  </w:p>
  <w:p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31445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9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EPlfknQAAAAAwEAAA8AAAAAAAAAAQAgAAAAIgAAAGRycy9kb3ducmV2LnhtbFBLAQIUABQAAAAI&#10;AIdO4kB84yT+9QEAAMQDAAAOAAAAAAAAAAEAIAAAAB8BAABkcnMvZTJvRG9jLnhtbFBLBQYAAAAA&#10;BgAGAFkBAACG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822B17"/>
    <w:multiLevelType w:val="multilevel"/>
    <w:tmpl w:val="42822B17"/>
    <w:lvl w:ilvl="0" w:tentative="0">
      <w:start w:val="1"/>
      <w:numFmt w:val="japaneseCounting"/>
      <w:lvlText w:val="（%1）"/>
      <w:lvlJc w:val="left"/>
      <w:pPr>
        <w:ind w:left="885" w:hanging="88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07C5CE3"/>
    <w:multiLevelType w:val="multilevel"/>
    <w:tmpl w:val="507C5CE3"/>
    <w:lvl w:ilvl="0" w:tentative="0">
      <w:start w:val="1"/>
      <w:numFmt w:val="decimal"/>
      <w:lvlText w:val="%1、"/>
      <w:lvlJc w:val="left"/>
      <w:pPr>
        <w:ind w:left="1004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124" w:hanging="420"/>
      </w:pPr>
    </w:lvl>
    <w:lvl w:ilvl="2" w:tentative="0">
      <w:start w:val="1"/>
      <w:numFmt w:val="lowerRoman"/>
      <w:lvlText w:val="%3."/>
      <w:lvlJc w:val="right"/>
      <w:pPr>
        <w:ind w:left="1544" w:hanging="420"/>
      </w:pPr>
    </w:lvl>
    <w:lvl w:ilvl="3" w:tentative="0">
      <w:start w:val="1"/>
      <w:numFmt w:val="decimal"/>
      <w:lvlText w:val="%4."/>
      <w:lvlJc w:val="left"/>
      <w:pPr>
        <w:ind w:left="1964" w:hanging="420"/>
      </w:pPr>
    </w:lvl>
    <w:lvl w:ilvl="4" w:tentative="0">
      <w:start w:val="1"/>
      <w:numFmt w:val="lowerLetter"/>
      <w:lvlText w:val="%5)"/>
      <w:lvlJc w:val="left"/>
      <w:pPr>
        <w:ind w:left="2384" w:hanging="420"/>
      </w:pPr>
    </w:lvl>
    <w:lvl w:ilvl="5" w:tentative="0">
      <w:start w:val="1"/>
      <w:numFmt w:val="lowerRoman"/>
      <w:lvlText w:val="%6."/>
      <w:lvlJc w:val="right"/>
      <w:pPr>
        <w:ind w:left="2804" w:hanging="420"/>
      </w:pPr>
    </w:lvl>
    <w:lvl w:ilvl="6" w:tentative="0">
      <w:start w:val="1"/>
      <w:numFmt w:val="decimal"/>
      <w:lvlText w:val="%7."/>
      <w:lvlJc w:val="left"/>
      <w:pPr>
        <w:ind w:left="3224" w:hanging="420"/>
      </w:pPr>
    </w:lvl>
    <w:lvl w:ilvl="7" w:tentative="0">
      <w:start w:val="1"/>
      <w:numFmt w:val="lowerLetter"/>
      <w:lvlText w:val="%8)"/>
      <w:lvlJc w:val="left"/>
      <w:pPr>
        <w:ind w:left="3644" w:hanging="420"/>
      </w:pPr>
    </w:lvl>
    <w:lvl w:ilvl="8" w:tentative="0">
      <w:start w:val="1"/>
      <w:numFmt w:val="lowerRoman"/>
      <w:lvlText w:val="%9."/>
      <w:lvlJc w:val="right"/>
      <w:pPr>
        <w:ind w:left="4064" w:hanging="420"/>
      </w:pPr>
    </w:lvl>
  </w:abstractNum>
  <w:abstractNum w:abstractNumId="2">
    <w:nsid w:val="6D7B65C8"/>
    <w:multiLevelType w:val="multilevel"/>
    <w:tmpl w:val="6D7B65C8"/>
    <w:lvl w:ilvl="0" w:tentative="0">
      <w:start w:val="1"/>
      <w:numFmt w:val="japaneseCounting"/>
      <w:lvlText w:val="（%1）"/>
      <w:lvlJc w:val="left"/>
      <w:pPr>
        <w:ind w:left="885" w:hanging="88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61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9C0882"/>
    <w:rsid w:val="059C0882"/>
    <w:rsid w:val="061E3204"/>
    <w:rsid w:val="06264400"/>
    <w:rsid w:val="091F4002"/>
    <w:rsid w:val="0B51080D"/>
    <w:rsid w:val="0D0D606E"/>
    <w:rsid w:val="118E36F7"/>
    <w:rsid w:val="1BA02673"/>
    <w:rsid w:val="1D893412"/>
    <w:rsid w:val="20CA204B"/>
    <w:rsid w:val="23472FDD"/>
    <w:rsid w:val="2FD2667A"/>
    <w:rsid w:val="3C12382C"/>
    <w:rsid w:val="41AB3745"/>
    <w:rsid w:val="431E452D"/>
    <w:rsid w:val="44510A51"/>
    <w:rsid w:val="456F06E0"/>
    <w:rsid w:val="4B997795"/>
    <w:rsid w:val="54E91353"/>
    <w:rsid w:val="59607E09"/>
    <w:rsid w:val="5C037C8A"/>
    <w:rsid w:val="655B2EA4"/>
    <w:rsid w:val="69D156AD"/>
    <w:rsid w:val="7B5B667C"/>
    <w:rsid w:val="7E55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5">
    <w:name w:val="toc 1"/>
    <w:basedOn w:val="1"/>
    <w:next w:val="1"/>
    <w:unhideWhenUsed/>
    <w:qFormat/>
    <w:uiPriority w:val="39"/>
    <w:rPr>
      <w:szCs w:val="22"/>
    </w:rPr>
  </w:style>
  <w:style w:type="character" w:styleId="8">
    <w:name w:val="Hyperlink"/>
    <w:qFormat/>
    <w:uiPriority w:val="99"/>
    <w:rPr>
      <w:color w:val="0000FF"/>
      <w:u w:val="single"/>
    </w:rPr>
  </w:style>
  <w:style w:type="character" w:customStyle="1" w:styleId="9">
    <w:name w:val="font1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2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0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Sim Sun" w:hAnsi="Times New Roman" w:eastAsia="Sim Sun" w:cs="Sim Sun"/>
      <w:color w:val="000000"/>
      <w:sz w:val="24"/>
      <w:szCs w:val="24"/>
      <w:lang w:val="en-US" w:eastAsia="zh-CN" w:bidi="ar-SA"/>
    </w:rPr>
  </w:style>
  <w:style w:type="paragraph" w:customStyle="1" w:styleId="13">
    <w:name w:val="CM19"/>
    <w:basedOn w:val="12"/>
    <w:next w:val="12"/>
    <w:qFormat/>
    <w:uiPriority w:val="0"/>
    <w:pPr>
      <w:spacing w:after="70" w:afterLines="0"/>
    </w:pPr>
    <w:rPr>
      <w:rFonts w:cs="Times New Roman"/>
      <w:color w:val="auto"/>
    </w:rPr>
  </w:style>
  <w:style w:type="paragraph" w:customStyle="1" w:styleId="14">
    <w:name w:val="TOC 标题1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6091"/>
      <w:kern w:val="0"/>
      <w:sz w:val="28"/>
      <w:szCs w:val="28"/>
    </w:rPr>
  </w:style>
  <w:style w:type="paragraph" w:customStyle="1" w:styleId="15">
    <w:name w:val="表格"/>
    <w:basedOn w:val="1"/>
    <w:qFormat/>
    <w:uiPriority w:val="0"/>
    <w:pPr>
      <w:jc w:val="center"/>
    </w:pPr>
    <w:rPr>
      <w:rFonts w:asciiTheme="minorHAnsi" w:hAnsiTheme="minorHAnsi" w:eastAsiaTheme="minorEastAsia" w:cstheme="minorBidi"/>
    </w:rPr>
  </w:style>
  <w:style w:type="paragraph" w:styleId="16">
    <w:name w:val="List Paragraph"/>
    <w:basedOn w:val="1"/>
    <w:qFormat/>
    <w:uiPriority w:val="1"/>
    <w:pPr>
      <w:ind w:firstLine="420" w:firstLineChars="200"/>
    </w:pPr>
    <w:rPr>
      <w:rFonts w:ascii="Calibri" w:hAnsi="Calibri"/>
      <w:szCs w:val="22"/>
    </w:rPr>
  </w:style>
  <w:style w:type="paragraph" w:customStyle="1" w:styleId="17">
    <w:name w:val="Table Paragraph"/>
    <w:basedOn w:val="1"/>
    <w:qFormat/>
    <w:uiPriority w:val="1"/>
    <w:pPr>
      <w:autoSpaceDE w:val="0"/>
      <w:autoSpaceDN w:val="0"/>
      <w:ind w:left="88"/>
      <w:jc w:val="center"/>
    </w:pPr>
    <w:rPr>
      <w:rFonts w:ascii="宋体" w:hAnsi="宋体" w:cs="宋体"/>
      <w:kern w:val="0"/>
      <w:sz w:val="22"/>
      <w:szCs w:val="22"/>
      <w:lang w:eastAsia="en-US" w:bidi="en-US"/>
    </w:rPr>
  </w:style>
  <w:style w:type="table" w:customStyle="1" w:styleId="18">
    <w:name w:val="Table Normal"/>
    <w:semiHidden/>
    <w:unhideWhenUsed/>
    <w:qFormat/>
    <w:uiPriority w:val="2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9">
    <w:name w:val="font41"/>
    <w:basedOn w:val="7"/>
    <w:qFormat/>
    <w:uiPriority w:val="0"/>
    <w:rPr>
      <w:rFonts w:hint="eastAsia" w:ascii="微软雅黑" w:hAnsi="微软雅黑" w:eastAsia="微软雅黑" w:cs="微软雅黑"/>
      <w:b/>
      <w:color w:val="000000"/>
      <w:sz w:val="24"/>
      <w:szCs w:val="24"/>
      <w:u w:val="none"/>
    </w:rPr>
  </w:style>
  <w:style w:type="character" w:customStyle="1" w:styleId="20">
    <w:name w:val="font112"/>
    <w:basedOn w:val="7"/>
    <w:uiPriority w:val="0"/>
    <w:rPr>
      <w:rFonts w:hint="default" w:ascii="Microsoft YaHei UI" w:hAnsi="Microsoft YaHei UI" w:eastAsia="Microsoft YaHei UI" w:cs="Microsoft YaHei UI"/>
      <w:color w:val="000000"/>
      <w:sz w:val="16"/>
      <w:szCs w:val="16"/>
      <w:u w:val="none"/>
    </w:rPr>
  </w:style>
  <w:style w:type="character" w:customStyle="1" w:styleId="21">
    <w:name w:val="font101"/>
    <w:basedOn w:val="7"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image" Target="media/image6.png"/><Relationship Id="rId16" Type="http://schemas.openxmlformats.org/officeDocument/2006/relationships/image" Target="media/image5.png"/><Relationship Id="rId15" Type="http://schemas.openxmlformats.org/officeDocument/2006/relationships/image" Target="media/image4.jpeg"/><Relationship Id="rId14" Type="http://schemas.openxmlformats.org/officeDocument/2006/relationships/image" Target="media/image3.png"/><Relationship Id="rId13" Type="http://schemas.openxmlformats.org/officeDocument/2006/relationships/image" Target="media/image2.png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2021-03-26T02:51:00Z</dcterms:created>
  <dc:creator>热狗edc</dc:creator>
  <cp:lastModifiedBy>练晓旋</cp:lastModifiedBy>
  <cp:lastPrinted>2021-03-29T06:22:00Z</cp:lastPrinted>
  <dcterms:modified xsi:type="dcterms:W3CDTF">2021-04-15T09:21:35Z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